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ind w:left="6660" w:right="2" w:firstLine="540"/>
        <w:jc w:val="both"/>
        <w:rPr>
          <w:bCs/>
          <w:color w:val="000000"/>
          <w:spacing w:val="0"/>
        </w:rPr>
      </w:pPr>
      <w:r>
        <w:rPr>
          <w:bCs/>
          <w:color w:val="000000"/>
          <w:spacing w:val="0"/>
        </w:rPr>
        <w:t>Приложение № 2</w:t>
      </w:r>
    </w:p>
    <w:p>
      <w:pPr>
        <w:pStyle w:val="Normal"/>
        <w:shd w:val="clear" w:color="auto" w:fill="FFFFFF"/>
        <w:ind w:left="6481" w:hanging="0"/>
        <w:jc w:val="center"/>
        <w:rPr>
          <w:color w:val="000000"/>
        </w:rPr>
      </w:pPr>
      <w:r>
        <w:rPr>
          <w:bCs/>
          <w:color w:val="000000"/>
          <w:spacing w:val="0"/>
        </w:rPr>
        <w:t>к порядку предотвращения и урегулирования конфликта</w:t>
      </w:r>
      <w:r>
        <w:rPr>
          <w:rStyle w:val="Appleconvertedspace"/>
          <w:bCs/>
          <w:color w:val="000000"/>
          <w:spacing w:val="0"/>
        </w:rPr>
        <w:t xml:space="preserve"> </w:t>
      </w:r>
      <w:r>
        <w:rPr>
          <w:bCs/>
          <w:color w:val="000000"/>
        </w:rPr>
        <w:t xml:space="preserve">интересов для лиц,  </w:t>
      </w:r>
      <w:r>
        <w:rPr>
          <w:bCs/>
          <w:color w:val="000000"/>
          <w:spacing w:val="0"/>
        </w:rPr>
        <w:t xml:space="preserve">замещающих </w:t>
      </w:r>
      <w:r>
        <w:rPr>
          <w:bCs/>
          <w:color w:val="000000"/>
        </w:rPr>
        <w:t>муниципальные  должности</w:t>
      </w:r>
    </w:p>
    <w:p>
      <w:pPr>
        <w:pStyle w:val="Normal"/>
        <w:ind w:left="5940" w:hanging="0"/>
        <w:jc w:val="both"/>
        <w:rPr/>
      </w:pPr>
      <w:r>
        <w:rPr/>
      </w:r>
    </w:p>
    <w:p>
      <w:pPr>
        <w:pStyle w:val="Normal"/>
        <w:shd w:val="clear" w:color="auto" w:fill="FFFFFF"/>
        <w:spacing w:lineRule="atLeast" w:line="252" w:before="0" w:after="225"/>
        <w:ind w:right="2" w:firstLine="709"/>
        <w:rPr>
          <w:rFonts w:ascii="Tahoma" w:hAnsi="Tahoma" w:cs="Tahoma"/>
          <w:b/>
          <w:b/>
          <w:bCs/>
          <w:color w:val="000000"/>
          <w:spacing w:val="0"/>
          <w:sz w:val="18"/>
          <w:szCs w:val="18"/>
        </w:rPr>
      </w:pPr>
      <w:r>
        <w:rPr>
          <w:rFonts w:cs="Tahoma" w:ascii="Tahoma" w:hAnsi="Tahoma"/>
          <w:b/>
          <w:bCs/>
          <w:color w:val="000000"/>
          <w:spacing w:val="0"/>
          <w:sz w:val="18"/>
          <w:szCs w:val="18"/>
        </w:rPr>
      </w:r>
    </w:p>
    <w:p>
      <w:pPr>
        <w:pStyle w:val="Normal"/>
        <w:shd w:val="clear" w:color="auto" w:fill="FFFFFF"/>
        <w:jc w:val="center"/>
        <w:rPr>
          <w:b/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Форма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Журнала учета уведомлений о возникшем конфликте интересов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или о возможности его возникновения, </w:t>
      </w:r>
      <w:r>
        <w:rPr>
          <w:b/>
          <w:color w:val="000000"/>
          <w:sz w:val="28"/>
          <w:szCs w:val="28"/>
        </w:rPr>
        <w:t xml:space="preserve"> письменной информации об этом из иных источников</w:t>
      </w:r>
    </w:p>
    <w:p>
      <w:pPr>
        <w:pStyle w:val="Normal"/>
        <w:shd w:val="clear" w:color="auto" w:fill="FFFFFF"/>
        <w:jc w:val="center"/>
        <w:rPr>
          <w:b/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</w:r>
    </w:p>
    <w:p>
      <w:pPr>
        <w:pStyle w:val="Normal"/>
        <w:shd w:val="clear" w:color="auto" w:fill="FFFFFF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</w:r>
    </w:p>
    <w:tbl>
      <w:tblPr>
        <w:tblW w:w="10136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671"/>
        <w:gridCol w:w="1597"/>
        <w:gridCol w:w="2711"/>
        <w:gridCol w:w="1789"/>
        <w:gridCol w:w="1828"/>
        <w:gridCol w:w="1539"/>
      </w:tblGrid>
      <w:tr>
        <w:trPr/>
        <w:tc>
          <w:tcPr>
            <w:tcW w:w="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pacing w:val="20"/>
                <w:sz w:val="20"/>
                <w:szCs w:val="20"/>
              </w:rPr>
            </w:pPr>
            <w:r>
              <w:rPr>
                <w:spacing w:val="20"/>
                <w:sz w:val="20"/>
                <w:szCs w:val="20"/>
              </w:rPr>
              <w:t xml:space="preserve">№ </w:t>
            </w:r>
            <w:r>
              <w:rPr>
                <w:spacing w:val="20"/>
                <w:sz w:val="20"/>
                <w:szCs w:val="20"/>
              </w:rPr>
              <w:t>п/п</w:t>
            </w:r>
          </w:p>
        </w:tc>
        <w:tc>
          <w:tcPr>
            <w:tcW w:w="1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подачи уведомления, поступления иной информации</w:t>
            </w:r>
          </w:p>
        </w:tc>
        <w:tc>
          <w:tcPr>
            <w:tcW w:w="2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лица, подавшего уведомление либо представившего иную информацию</w:t>
            </w:r>
          </w:p>
        </w:tc>
        <w:tc>
          <w:tcPr>
            <w:tcW w:w="1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муниципальной должности лица, подавшего уведомление, либо в отношении которого поступила иная информация</w:t>
            </w:r>
          </w:p>
        </w:tc>
        <w:tc>
          <w:tcPr>
            <w:tcW w:w="1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left"/>
              <w:rPr>
                <w:spacing w:val="20"/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инициалы, должность, подпись лица, принявшего уведомление, иную информацию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Примечание</w:t>
            </w:r>
          </w:p>
        </w:tc>
      </w:tr>
      <w:tr>
        <w:trPr/>
        <w:tc>
          <w:tcPr>
            <w:tcW w:w="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pacing w:val="20"/>
              </w:rPr>
            </w:pPr>
            <w:r>
              <w:rPr>
                <w:spacing w:val="20"/>
              </w:rPr>
            </w:r>
          </w:p>
          <w:p>
            <w:pPr>
              <w:pStyle w:val="Normal"/>
              <w:rPr>
                <w:spacing w:val="20"/>
              </w:rPr>
            </w:pPr>
            <w:r>
              <w:rPr>
                <w:spacing w:val="20"/>
              </w:rPr>
            </w:r>
          </w:p>
        </w:tc>
        <w:tc>
          <w:tcPr>
            <w:tcW w:w="1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pacing w:val="20"/>
              </w:rPr>
            </w:pPr>
            <w:r>
              <w:rPr>
                <w:spacing w:val="20"/>
              </w:rPr>
            </w:r>
          </w:p>
        </w:tc>
        <w:tc>
          <w:tcPr>
            <w:tcW w:w="2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pacing w:val="20"/>
              </w:rPr>
            </w:pPr>
            <w:r>
              <w:rPr>
                <w:spacing w:val="20"/>
              </w:rPr>
            </w:r>
          </w:p>
        </w:tc>
        <w:tc>
          <w:tcPr>
            <w:tcW w:w="1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pacing w:val="20"/>
              </w:rPr>
            </w:pPr>
            <w:r>
              <w:rPr>
                <w:spacing w:val="20"/>
              </w:rPr>
            </w:r>
          </w:p>
        </w:tc>
        <w:tc>
          <w:tcPr>
            <w:tcW w:w="1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pacing w:val="20"/>
              </w:rPr>
            </w:pPr>
            <w:r>
              <w:rPr>
                <w:spacing w:val="20"/>
              </w:rPr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spacing w:val="20"/>
              </w:rPr>
            </w:pPr>
            <w:r>
              <w:rPr>
                <w:spacing w:val="20"/>
              </w:rPr>
            </w:r>
          </w:p>
        </w:tc>
      </w:tr>
    </w:tbl>
    <w:p>
      <w:pPr>
        <w:pStyle w:val="Style14"/>
        <w:rPr/>
      </w:pPr>
      <w:r>
        <w:rPr/>
      </w:r>
    </w:p>
    <w:p>
      <w:pPr>
        <w:pStyle w:val="Normal"/>
        <w:rPr>
          <w:szCs w:val="28"/>
        </w:rPr>
      </w:pPr>
      <w:r>
        <w:rPr>
          <w:szCs w:val="28"/>
        </w:rPr>
      </w:r>
    </w:p>
    <w:p>
      <w:pPr>
        <w:pStyle w:val="Normal"/>
        <w:shd w:val="clear" w:color="auto" w:fill="FFFFFF"/>
        <w:spacing w:lineRule="atLeast" w:line="252" w:before="0" w:after="225"/>
        <w:ind w:right="2" w:hanging="0"/>
        <w:rPr/>
      </w:pPr>
      <w:r>
        <w:rPr/>
      </w:r>
    </w:p>
    <w:sectPr>
      <w:headerReference w:type="default" r:id="rId2"/>
      <w:type w:val="nextPage"/>
      <w:pgSz w:w="11906" w:h="16838"/>
      <w:pgMar w:left="1418" w:right="567" w:header="720" w:top="1134" w:footer="0" w:bottom="1077" w:gutter="0"/>
      <w:pgNumType w:fmt="decimal"/>
      <w:formProt w:val="false"/>
      <w:titlePg/>
      <w:textDirection w:val="lrTb"/>
      <w:docGrid w:type="default" w:linePitch="326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ahoma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0</w:t>
    </w:r>
    <w:r>
      <w:fldChar w:fldCharType="end"/>
    </w:r>
  </w:p>
  <w:p>
    <w:pPr>
      <w:pStyle w:val="Style18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9504e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sz w:val="24"/>
      <w:szCs w:val="24"/>
      <w:lang w:eastAsia="ru-RU" w:val="ru-RU" w:bidi="ar-SA"/>
    </w:rPr>
  </w:style>
  <w:style w:type="paragraph" w:styleId="1">
    <w:name w:val="Заголовок 1"/>
    <w:basedOn w:val="Style13"/>
    <w:pPr/>
    <w:rPr/>
  </w:style>
  <w:style w:type="paragraph" w:styleId="2">
    <w:name w:val="Заголовок 2"/>
    <w:basedOn w:val="Style13"/>
    <w:pPr/>
    <w:rPr/>
  </w:style>
  <w:style w:type="paragraph" w:styleId="3">
    <w:name w:val="Заголовок 3"/>
    <w:basedOn w:val="Style13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ppleconvertedspace" w:customStyle="1">
    <w:name w:val="apple-converted-space"/>
    <w:basedOn w:val="DefaultParagraphFont"/>
    <w:qFormat/>
    <w:rsid w:val="00d9504e"/>
    <w:rPr/>
  </w:style>
  <w:style w:type="character" w:styleId="Style11" w:customStyle="1">
    <w:name w:val="Основной текст Знак"/>
    <w:basedOn w:val="DefaultParagraphFont"/>
    <w:link w:val="a3"/>
    <w:qFormat/>
    <w:rsid w:val="00d9504e"/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Style12" w:customStyle="1">
    <w:name w:val="Верхний колонтитул Знак"/>
    <w:basedOn w:val="DefaultParagraphFont"/>
    <w:link w:val="a5"/>
    <w:uiPriority w:val="99"/>
    <w:qFormat/>
    <w:rsid w:val="00d9504e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3">
    <w:name w:val="Заголовок"/>
    <w:basedOn w:val="Normal"/>
    <w:next w:val="Style14"/>
    <w:qFormat/>
    <w:pPr>
      <w:keepNext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14">
    <w:name w:val="Основной текст"/>
    <w:basedOn w:val="Normal"/>
    <w:link w:val="a4"/>
    <w:rsid w:val="00d9504e"/>
    <w:pPr>
      <w:overflowPunct w:val="true"/>
      <w:textAlignment w:val="baseline"/>
    </w:pPr>
    <w:rPr>
      <w:szCs w:val="20"/>
    </w:rPr>
  </w:style>
  <w:style w:type="paragraph" w:styleId="Style15">
    <w:name w:val="Список"/>
    <w:basedOn w:val="Style14"/>
    <w:pPr/>
    <w:rPr>
      <w:rFonts w:cs="Mangal"/>
    </w:rPr>
  </w:style>
  <w:style w:type="paragraph" w:styleId="Style16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Style18">
    <w:name w:val="Верхний колонтитул"/>
    <w:basedOn w:val="Normal"/>
    <w:link w:val="a6"/>
    <w:uiPriority w:val="99"/>
    <w:rsid w:val="00d9504e"/>
    <w:pPr>
      <w:tabs>
        <w:tab w:val="center" w:pos="4677" w:leader="none"/>
        <w:tab w:val="right" w:pos="9355" w:leader="none"/>
      </w:tabs>
    </w:pPr>
    <w:rPr/>
  </w:style>
  <w:style w:type="paragraph" w:styleId="Style19">
    <w:name w:val="Блочная цитата"/>
    <w:basedOn w:val="Normal"/>
    <w:qFormat/>
    <w:pPr/>
    <w:rPr/>
  </w:style>
  <w:style w:type="paragraph" w:styleId="Style20">
    <w:name w:val="Заглавие"/>
    <w:basedOn w:val="Style13"/>
    <w:pPr/>
    <w:rPr/>
  </w:style>
  <w:style w:type="paragraph" w:styleId="Style21">
    <w:name w:val="Подзаголовок"/>
    <w:basedOn w:val="Style13"/>
    <w:pPr/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LibreOffice/5.0.2.2$Windows_x86 LibreOffice_project/37b43f919e4de5eeaca9b9755ed688758a8251fe</Application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2015-10-29T14:12:00Z</dcterms:created>
  <dc:creator>Совет</dc:creator>
  <dc:language>ru-RU</dc:language>
  <dcterms:modified xsi:type="dcterms:W3CDTF">2016-06-16T09:01:58Z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