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24" w:rsidRDefault="00287824" w:rsidP="00287824">
      <w:pPr>
        <w:numPr>
          <w:ilvl w:val="0"/>
          <w:numId w:val="2"/>
        </w:num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КАВКАЗСКОГО СЕЛЬСКОГО ПОСЕЛЕНИЯ </w:t>
      </w:r>
    </w:p>
    <w:p w:rsidR="00287824" w:rsidRDefault="00287824" w:rsidP="00287824">
      <w:pPr>
        <w:numPr>
          <w:ilvl w:val="0"/>
          <w:numId w:val="2"/>
        </w:numPr>
        <w:tabs>
          <w:tab w:val="left" w:pos="0"/>
        </w:tabs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КАВКАЗСКОГО РАЙОНА</w:t>
      </w:r>
    </w:p>
    <w:p w:rsidR="00287824" w:rsidRDefault="00287824" w:rsidP="00287824">
      <w:pPr>
        <w:numPr>
          <w:ilvl w:val="0"/>
          <w:numId w:val="2"/>
        </w:numPr>
        <w:tabs>
          <w:tab w:val="left" w:pos="0"/>
        </w:tabs>
        <w:spacing w:line="100" w:lineRule="atLeast"/>
        <w:jc w:val="center"/>
        <w:rPr>
          <w:b/>
          <w:sz w:val="20"/>
          <w:szCs w:val="20"/>
        </w:rPr>
      </w:pPr>
    </w:p>
    <w:p w:rsidR="00287824" w:rsidRDefault="00287824" w:rsidP="00287824">
      <w:pPr>
        <w:numPr>
          <w:ilvl w:val="0"/>
          <w:numId w:val="2"/>
        </w:numPr>
        <w:tabs>
          <w:tab w:val="left" w:pos="0"/>
        </w:tabs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ОЧЕРЕДНАЯ СЕМЬДЕСЯТ ЧЕТВЕРТАЯ СЕССИЯ</w:t>
      </w:r>
    </w:p>
    <w:p w:rsidR="00287824" w:rsidRDefault="00287824" w:rsidP="00287824">
      <w:pPr>
        <w:numPr>
          <w:ilvl w:val="0"/>
          <w:numId w:val="2"/>
        </w:numPr>
        <w:tabs>
          <w:tab w:val="left" w:pos="0"/>
        </w:tabs>
        <w:spacing w:line="100" w:lineRule="atLeast"/>
        <w:jc w:val="center"/>
        <w:rPr>
          <w:b/>
          <w:sz w:val="20"/>
          <w:szCs w:val="20"/>
        </w:rPr>
      </w:pPr>
    </w:p>
    <w:p w:rsidR="00287824" w:rsidRDefault="00287824" w:rsidP="00287824">
      <w:pPr>
        <w:numPr>
          <w:ilvl w:val="0"/>
          <w:numId w:val="2"/>
        </w:numPr>
        <w:tabs>
          <w:tab w:val="left" w:pos="0"/>
        </w:tabs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287824" w:rsidRDefault="00287824" w:rsidP="00287824">
      <w:pPr>
        <w:pStyle w:val="3"/>
        <w:tabs>
          <w:tab w:val="left" w:pos="0"/>
        </w:tabs>
        <w:rPr>
          <w:b/>
          <w:bCs/>
          <w:sz w:val="20"/>
          <w:szCs w:val="20"/>
        </w:rPr>
      </w:pPr>
    </w:p>
    <w:p w:rsidR="00287824" w:rsidRDefault="00287824" w:rsidP="00287824">
      <w:pPr>
        <w:pStyle w:val="3"/>
        <w:tabs>
          <w:tab w:val="left" w:pos="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26.07.2019 года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№3</w:t>
      </w:r>
    </w:p>
    <w:p w:rsidR="00287824" w:rsidRDefault="00287824" w:rsidP="00287824">
      <w:pPr>
        <w:pStyle w:val="3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ст. Кавказская</w:t>
      </w:r>
    </w:p>
    <w:p w:rsidR="00287824" w:rsidRDefault="00287824" w:rsidP="00287824">
      <w:pPr>
        <w:tabs>
          <w:tab w:val="left" w:pos="0"/>
        </w:tabs>
        <w:rPr>
          <w:sz w:val="20"/>
          <w:szCs w:val="20"/>
        </w:rPr>
      </w:pPr>
    </w:p>
    <w:p w:rsidR="00287824" w:rsidRDefault="00287824" w:rsidP="00287824">
      <w:pPr>
        <w:tabs>
          <w:tab w:val="left" w:pos="0"/>
        </w:tabs>
        <w:rPr>
          <w:sz w:val="20"/>
          <w:szCs w:val="20"/>
        </w:rPr>
      </w:pPr>
    </w:p>
    <w:p w:rsidR="00287824" w:rsidRDefault="00287824" w:rsidP="00287824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выполнении индикативного плана социально-экономического развития Кавказского сельского поселения Кавказского района на 2018 год </w:t>
      </w:r>
    </w:p>
    <w:p w:rsidR="00287824" w:rsidRDefault="00287824" w:rsidP="00287824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287824" w:rsidRDefault="00287824" w:rsidP="00287824">
      <w:pPr>
        <w:tabs>
          <w:tab w:val="left" w:pos="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В соответствии с частью 1 пункта 5 статьи 264.2 Бюджетного Кодекса Российской Федерации, законом Краснодарского края от 06 ноября 2015 года № 3267-КЗ «О стратегическом планировании и индикативных планах социально-экономического развития в Краснодарском крае»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л:</w:t>
      </w:r>
    </w:p>
    <w:p w:rsidR="00287824" w:rsidRDefault="00287824" w:rsidP="0028782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1.Информацию </w:t>
      </w:r>
      <w:r>
        <w:rPr>
          <w:bCs/>
          <w:sz w:val="20"/>
          <w:szCs w:val="20"/>
        </w:rPr>
        <w:t>о выполнении индикативного плана социально-экономического развития Кавказского сельского поселения Кавказского района за 2018 год</w:t>
      </w:r>
      <w:r>
        <w:rPr>
          <w:sz w:val="20"/>
          <w:szCs w:val="20"/>
        </w:rPr>
        <w:t xml:space="preserve">  принять к сведению (прилагается).</w:t>
      </w:r>
    </w:p>
    <w:p w:rsidR="00287824" w:rsidRDefault="00287824" w:rsidP="0028782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2.Настоящее решение вступает в силу со дня его официального опубликования.</w:t>
      </w:r>
    </w:p>
    <w:p w:rsidR="00287824" w:rsidRDefault="00287824" w:rsidP="00287824">
      <w:pPr>
        <w:tabs>
          <w:tab w:val="left" w:pos="0"/>
        </w:tabs>
        <w:jc w:val="both"/>
        <w:rPr>
          <w:b/>
          <w:bCs/>
          <w:sz w:val="20"/>
          <w:szCs w:val="20"/>
        </w:rPr>
      </w:pPr>
    </w:p>
    <w:p w:rsidR="00287824" w:rsidRDefault="00287824" w:rsidP="0028782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Кавказского сельского поселения </w:t>
      </w:r>
    </w:p>
    <w:p w:rsidR="00287824" w:rsidRDefault="00287824" w:rsidP="0028782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Кавказского района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proofErr w:type="spellStart"/>
      <w:r>
        <w:rPr>
          <w:sz w:val="20"/>
          <w:szCs w:val="20"/>
        </w:rPr>
        <w:t>О.Г.Мясищева</w:t>
      </w:r>
      <w:proofErr w:type="spellEnd"/>
      <w:r>
        <w:rPr>
          <w:sz w:val="20"/>
          <w:szCs w:val="20"/>
        </w:rPr>
        <w:t xml:space="preserve"> </w:t>
      </w:r>
    </w:p>
    <w:p w:rsidR="00287824" w:rsidRDefault="00287824" w:rsidP="00287824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287824" w:rsidRDefault="00287824" w:rsidP="00287824">
      <w:pPr>
        <w:tabs>
          <w:tab w:val="left" w:pos="0"/>
        </w:tabs>
        <w:jc w:val="center"/>
        <w:rPr>
          <w:bCs/>
          <w:sz w:val="20"/>
          <w:szCs w:val="20"/>
        </w:rPr>
      </w:pPr>
    </w:p>
    <w:tbl>
      <w:tblPr>
        <w:tblW w:w="9468" w:type="dxa"/>
        <w:tblInd w:w="93" w:type="dxa"/>
        <w:tblLook w:val="04A0" w:firstRow="1" w:lastRow="0" w:firstColumn="1" w:lastColumn="0" w:noHBand="0" w:noVBand="1"/>
      </w:tblPr>
      <w:tblGrid>
        <w:gridCol w:w="5827"/>
        <w:gridCol w:w="986"/>
        <w:gridCol w:w="986"/>
        <w:gridCol w:w="1669"/>
      </w:tblGrid>
      <w:tr w:rsidR="00287824" w:rsidTr="00287824">
        <w:trPr>
          <w:trHeight w:val="375"/>
        </w:trPr>
        <w:tc>
          <w:tcPr>
            <w:tcW w:w="9468" w:type="dxa"/>
            <w:gridSpan w:val="4"/>
            <w:noWrap/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</w:tr>
      <w:tr w:rsidR="00287824" w:rsidTr="00287824">
        <w:trPr>
          <w:trHeight w:val="695"/>
        </w:trPr>
        <w:tc>
          <w:tcPr>
            <w:tcW w:w="9468" w:type="dxa"/>
            <w:gridSpan w:val="4"/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 выполнении индикативного плана социально-экономического развития Кавказского сельского поселения Кавказского района на 2018 год»</w:t>
            </w:r>
          </w:p>
        </w:tc>
      </w:tr>
      <w:tr w:rsidR="00287824" w:rsidTr="00287824">
        <w:trPr>
          <w:trHeight w:val="45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Показатель,</w:t>
            </w:r>
          </w:p>
          <w:p w:rsidR="00287824" w:rsidRDefault="00287824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 год</w:t>
            </w:r>
          </w:p>
        </w:tc>
      </w:tr>
      <w:tr w:rsidR="00287824" w:rsidTr="00287824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 выполнения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Промышленная деятельность</w:t>
            </w:r>
          </w:p>
        </w:tc>
      </w:tr>
      <w:tr w:rsidR="00287824" w:rsidTr="00287824">
        <w:trPr>
          <w:trHeight w:val="3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Обрабатывающие производства,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101,2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48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Производство и распределение электроэнергии, газа и воды,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114,5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Производство основных видов продукции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Мука,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124,6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Хлебобулочные </w:t>
            </w:r>
            <w:proofErr w:type="spellStart"/>
            <w:r>
              <w:rPr>
                <w:sz w:val="20"/>
                <w:szCs w:val="20"/>
                <w:lang w:eastAsia="ru-RU"/>
              </w:rPr>
              <w:t>изделия</w:t>
            </w:r>
            <w:proofErr w:type="gramStart"/>
            <w:r>
              <w:rPr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sz w:val="20"/>
                <w:szCs w:val="20"/>
                <w:lang w:eastAsia="ru-RU"/>
              </w:rPr>
              <w:t>ыс.тонн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Мясо,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Кирпич 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sz w:val="20"/>
                <w:szCs w:val="20"/>
                <w:lang w:eastAsia="ru-RU"/>
              </w:rPr>
              <w:t>тук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усл.кирп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Сельское хозяйство</w:t>
            </w:r>
          </w:p>
        </w:tc>
      </w:tr>
      <w:tr w:rsidR="00287824" w:rsidTr="00287824">
        <w:trPr>
          <w:trHeight w:val="54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сельскохозяйственной продукции во всех категориях хозяйств,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843,38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(ИФО,%)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Производство основных видов сельскохозяйственной продукции: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7824" w:rsidTr="00287824">
        <w:trPr>
          <w:trHeight w:val="36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Зерно ( в весе после доработки</w:t>
            </w:r>
            <w:proofErr w:type="gramStart"/>
            <w:r>
              <w:rPr>
                <w:sz w:val="20"/>
                <w:szCs w:val="20"/>
                <w:lang w:eastAsia="ru-RU"/>
              </w:rPr>
              <w:t>)</w:t>
            </w:r>
            <w:proofErr w:type="spellStart"/>
            <w:r>
              <w:rPr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sz w:val="20"/>
                <w:szCs w:val="20"/>
                <w:lang w:eastAsia="ru-RU"/>
              </w:rPr>
              <w:t>ыс.тонн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Кукуруза,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85,5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Сахарная свекла,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Подсолнечник,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Соя,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Картофель</w:t>
            </w:r>
            <w:proofErr w:type="gramStart"/>
            <w:r>
              <w:rPr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sz w:val="20"/>
                <w:szCs w:val="20"/>
                <w:lang w:eastAsia="ru-RU"/>
              </w:rPr>
              <w:t>ыс.тонн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2,493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95,9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Овощи,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Плоды и ягод</w:t>
            </w:r>
            <w:proofErr w:type="gramStart"/>
            <w:r>
              <w:rPr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0,3065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Виноград -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Скот и птица (в живом весе),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101,4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7824" w:rsidTr="00287824">
        <w:trPr>
          <w:trHeight w:val="27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сельскохозяйственных организациях,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крестьянских (фермерских) хозяйствах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личных подсобных хозяйствах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101,4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2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Молоко,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  <w:r>
              <w:rPr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91,8</w:t>
            </w:r>
          </w:p>
        </w:tc>
      </w:tr>
      <w:tr w:rsidR="00287824" w:rsidTr="00287824">
        <w:trPr>
          <w:trHeight w:val="37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личных подсобных хозяйствах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91,8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Яйца,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sz w:val="20"/>
                <w:szCs w:val="20"/>
                <w:lang w:eastAsia="ru-RU"/>
              </w:rPr>
              <w:t>тук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87,9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438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127,3 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26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 общего поголовья крупного рогатого скот</w:t>
            </w:r>
            <w:proofErr w:type="gramStart"/>
            <w:r>
              <w:rPr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коровы, голов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102,8</w:t>
            </w:r>
          </w:p>
        </w:tc>
      </w:tr>
      <w:tr w:rsidR="00287824" w:rsidTr="00287824">
        <w:trPr>
          <w:trHeight w:val="42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 поголовья свиней, овец и коз на конец года во всех категориях хозяйств, голов: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2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Численность поголовья птицы,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олов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8,435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68,0</w:t>
            </w:r>
          </w:p>
        </w:tc>
      </w:tr>
      <w:tr w:rsidR="00287824" w:rsidTr="00287824">
        <w:trPr>
          <w:trHeight w:val="26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финансирования,  (по крупным и средним организациям), в ценах соответствующих лет,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83,0</w:t>
            </w:r>
          </w:p>
        </w:tc>
      </w:tr>
      <w:tr w:rsidR="00287824" w:rsidTr="0028782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87824" w:rsidTr="002878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87824" w:rsidTr="00287824">
        <w:trPr>
          <w:trHeight w:val="3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75"/>
        </w:trPr>
        <w:tc>
          <w:tcPr>
            <w:tcW w:w="9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Транспортный комплекс</w:t>
            </w:r>
          </w:p>
        </w:tc>
      </w:tr>
      <w:tr w:rsidR="00287824" w:rsidTr="00287824">
        <w:trPr>
          <w:trHeight w:val="23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824" w:rsidRDefault="0028782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7824" w:rsidTr="00287824">
        <w:trPr>
          <w:trHeight w:val="59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услуг крупных и средних предприятий транспорта –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1897,1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109,2</w:t>
            </w:r>
          </w:p>
        </w:tc>
      </w:tr>
      <w:tr w:rsidR="00287824" w:rsidTr="00287824">
        <w:trPr>
          <w:trHeight w:val="28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Рынки товаров и услуг</w:t>
            </w:r>
          </w:p>
        </w:tc>
      </w:tr>
      <w:tr w:rsidR="00287824" w:rsidTr="00287824">
        <w:trPr>
          <w:trHeight w:val="41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Оборот розничной торговли,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325,71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90,9</w:t>
            </w:r>
          </w:p>
        </w:tc>
      </w:tr>
      <w:tr w:rsidR="00287824" w:rsidTr="00287824">
        <w:trPr>
          <w:trHeight w:val="36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3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Оборот общественного питания,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13,491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82,4</w:t>
            </w:r>
          </w:p>
        </w:tc>
      </w:tr>
      <w:tr w:rsidR="00287824" w:rsidTr="00287824">
        <w:trPr>
          <w:trHeight w:val="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платных услуг населению,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90,9</w:t>
            </w:r>
          </w:p>
        </w:tc>
      </w:tr>
      <w:tr w:rsidR="00287824" w:rsidTr="00287824">
        <w:trPr>
          <w:trHeight w:val="25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419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Малое предпринимательство</w:t>
            </w:r>
          </w:p>
        </w:tc>
      </w:tr>
      <w:tr w:rsidR="00287824" w:rsidTr="00287824">
        <w:trPr>
          <w:trHeight w:val="110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287824" w:rsidTr="00287824">
        <w:trPr>
          <w:trHeight w:val="55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субъектов малого предпринимательства в расчете на 1000 человек населения, 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</w:tr>
      <w:tr w:rsidR="00287824" w:rsidTr="00287824">
        <w:trPr>
          <w:trHeight w:val="1123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Общий объем расходов муниципального бюджета (муниципальный район, городской округ) на развитие и поддержку малого предпринимательства в расчете на 1 малое предприятие (в рамках муниципальной целевой программы), </w:t>
            </w:r>
            <w:r>
              <w:rPr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Финансы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Прибыль (убыток) – сальдо,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5155,7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102,6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 прибыль прибыльных предприятий,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5155,7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102,6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4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Убытки по всем видам деятельности,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Уровень жизни населения</w:t>
            </w:r>
          </w:p>
        </w:tc>
      </w:tr>
      <w:tr w:rsidR="00287824" w:rsidTr="00287824">
        <w:trPr>
          <w:trHeight w:val="57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Среднегодовая численность постоянного населения (на конец года) –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42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Численность занятых в экономике,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277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Численность экономически активного населения,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9,025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27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97,5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6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Уровень регистрируемой безработицы,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к экономически активному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Фонд оплаты </w:t>
            </w:r>
            <w:proofErr w:type="spellStart"/>
            <w:r>
              <w:rPr>
                <w:sz w:val="20"/>
                <w:szCs w:val="20"/>
                <w:lang w:eastAsia="ru-RU"/>
              </w:rPr>
              <w:t>труда</w:t>
            </w:r>
            <w:proofErr w:type="gramStart"/>
            <w:r>
              <w:rPr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sz w:val="20"/>
                <w:szCs w:val="20"/>
                <w:lang w:eastAsia="ru-RU"/>
              </w:rPr>
              <w:t>лн.руб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1 115,50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872,19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78,2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7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Номинальная начисленная среднемесячная заработная плата,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7824" w:rsidTr="00287824">
        <w:trPr>
          <w:trHeight w:val="55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Среднемесячные доходы занятых в ЛПХ,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уб.среднемесячная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заработная плата,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101,7</w:t>
            </w:r>
          </w:p>
        </w:tc>
      </w:tr>
      <w:tr w:rsidR="00287824" w:rsidTr="00287824">
        <w:trPr>
          <w:trHeight w:val="390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Социальная инфраструктура</w:t>
            </w:r>
          </w:p>
        </w:tc>
      </w:tr>
      <w:tr w:rsidR="00287824" w:rsidTr="00287824">
        <w:trPr>
          <w:trHeight w:val="57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мест в дошкольных образовательных учреждениях, 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87824" w:rsidTr="00287824">
        <w:trPr>
          <w:trHeight w:val="39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Ввод в эксплуатацию, </w:t>
            </w:r>
            <w:proofErr w:type="spellStart"/>
            <w:r>
              <w:rPr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287824" w:rsidTr="00287824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7824" w:rsidRDefault="0028782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901FFD" w:rsidRDefault="00901FFD">
      <w:bookmarkStart w:id="0" w:name="_GoBack"/>
      <w:bookmarkEnd w:id="0"/>
    </w:p>
    <w:sectPr w:rsidR="009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3E"/>
    <w:rsid w:val="00140F80"/>
    <w:rsid w:val="00220B3E"/>
    <w:rsid w:val="00287824"/>
    <w:rsid w:val="00901FFD"/>
    <w:rsid w:val="00E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7824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782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878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87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287824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7824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782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878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87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287824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2019-07-29T12:47:00Z</dcterms:created>
  <dcterms:modified xsi:type="dcterms:W3CDTF">2019-07-29T12:47:00Z</dcterms:modified>
</cp:coreProperties>
</file>