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i/>
          <w:color w:val="000000"/>
          <w:kern w:val="1"/>
          <w:sz w:val="24"/>
          <w:szCs w:val="24"/>
          <w:lang w:eastAsia="ru-RU"/>
        </w:rPr>
        <w:t>ПРОЕКТ</w:t>
      </w:r>
      <w:r w:rsidRPr="00DB6566">
        <w:rPr>
          <w:rFonts w:ascii="Times New Roman" w:eastAsia="Times New Roman" w:hAnsi="Liberation Serif"/>
          <w:i/>
          <w:color w:val="000000"/>
          <w:kern w:val="1"/>
          <w:sz w:val="24"/>
          <w:szCs w:val="24"/>
          <w:lang w:eastAsia="ru-RU"/>
        </w:rPr>
        <w:t xml:space="preserve">  </w:t>
      </w:r>
      <w:r w:rsidRPr="00DB6566">
        <w:rPr>
          <w:rFonts w:ascii="Times New Roman" w:eastAsia="Times New Roman" w:hAnsi="Liberation Serif"/>
          <w:i/>
          <w:color w:val="000000"/>
          <w:kern w:val="1"/>
          <w:sz w:val="24"/>
          <w:szCs w:val="24"/>
          <w:lang w:eastAsia="ru-RU"/>
        </w:rPr>
        <w:t>ПОСТАНОВЛЕНИЯ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i/>
          <w:color w:val="000000"/>
          <w:kern w:val="1"/>
          <w:sz w:val="24"/>
          <w:szCs w:val="24"/>
          <w:lang w:eastAsia="ru-RU"/>
        </w:rPr>
      </w:pP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bookmarkStart w:id="0" w:name="__Fieldmark__25462_338082784"/>
      <w:bookmarkStart w:id="1" w:name="__Fieldmark__43_1652709180"/>
      <w:bookmarkEnd w:id="0"/>
      <w:bookmarkEnd w:id="1"/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color w:val="000000"/>
          <w:kern w:val="1"/>
          <w:szCs w:val="24"/>
          <w:lang w:eastAsia="ru-RU"/>
        </w:rPr>
      </w:pP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76162C" w:rsidRPr="00DB6566" w:rsidRDefault="0076162C" w:rsidP="007616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kern w:val="1"/>
          <w:sz w:val="28"/>
        </w:rPr>
      </w:pPr>
      <w:r w:rsidRPr="00DB656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4"/>
          <w:lang w:eastAsia="ru-RU"/>
        </w:rPr>
        <w:t xml:space="preserve">Об утверждении Административного регламента  </w:t>
      </w:r>
      <w:r w:rsidRPr="00DB6566">
        <w:rPr>
          <w:rFonts w:ascii="Times New Roman" w:hAnsi="Times New Roman" w:cs="Times New Roman"/>
          <w:b/>
          <w:color w:val="000000"/>
          <w:kern w:val="1"/>
          <w:sz w:val="28"/>
        </w:rPr>
        <w:t>по предоставлению муниципальной услуги «</w:t>
      </w:r>
      <w:r>
        <w:rPr>
          <w:rFonts w:ascii="Times New Roman" w:hAnsi="Times New Roman" w:cs="Times New Roman"/>
          <w:b/>
          <w:color w:val="000000"/>
          <w:kern w:val="1"/>
          <w:sz w:val="28"/>
        </w:rPr>
        <w:t>Перевод жилого помещения в нежилое помещение или нежилого помещения в жилое помещение</w:t>
      </w:r>
      <w:r w:rsidRPr="00DB6566">
        <w:rPr>
          <w:rFonts w:ascii="Times New Roman" w:hAnsi="Times New Roman" w:cs="Times New Roman"/>
          <w:b/>
          <w:color w:val="000000"/>
          <w:kern w:val="1"/>
          <w:sz w:val="28"/>
        </w:rPr>
        <w:t>»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соответствии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Федеральным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законом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27.07.2010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года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№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210-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ФЗ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«Об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организации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государственных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муниципальных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Федеральным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законом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6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октября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2003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года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№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131-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ФЗ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«Об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общих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принципах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организации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самоуправления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РФ»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                                </w:t>
      </w:r>
      <w:proofErr w:type="gramStart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</w:t>
      </w:r>
      <w:proofErr w:type="gramEnd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ю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76162C" w:rsidRDefault="0076162C" w:rsidP="007616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1.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Утвердить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Административный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регламент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hAnsi="Liberation Serif"/>
          <w:color w:val="000000"/>
          <w:kern w:val="1"/>
          <w:sz w:val="28"/>
        </w:rPr>
        <w:t>по</w:t>
      </w:r>
      <w:r w:rsidRPr="00DB6566">
        <w:rPr>
          <w:rFonts w:hAnsi="Liberation Serif"/>
          <w:color w:val="000000"/>
          <w:kern w:val="1"/>
          <w:sz w:val="28"/>
        </w:rPr>
        <w:t xml:space="preserve"> </w:t>
      </w:r>
      <w:r w:rsidRPr="00DB6566">
        <w:rPr>
          <w:rFonts w:hAnsi="Liberation Serif"/>
          <w:color w:val="000000"/>
          <w:kern w:val="1"/>
          <w:sz w:val="28"/>
        </w:rPr>
        <w:t>предоставлению</w:t>
      </w:r>
      <w:r w:rsidRPr="00DB6566">
        <w:rPr>
          <w:rFonts w:hAnsi="Liberation Serif"/>
          <w:color w:val="000000"/>
          <w:kern w:val="1"/>
          <w:sz w:val="28"/>
        </w:rPr>
        <w:t xml:space="preserve"> </w:t>
      </w:r>
      <w:r w:rsidRPr="00DB6566">
        <w:rPr>
          <w:rFonts w:hAnsi="Liberation Serif"/>
          <w:color w:val="000000"/>
          <w:kern w:val="1"/>
          <w:sz w:val="28"/>
        </w:rPr>
        <w:t>муниципальной</w:t>
      </w:r>
      <w:r w:rsidRPr="00DB6566">
        <w:rPr>
          <w:rFonts w:hAnsi="Liberation Serif"/>
          <w:color w:val="000000"/>
          <w:kern w:val="1"/>
          <w:sz w:val="28"/>
        </w:rPr>
        <w:t xml:space="preserve"> </w:t>
      </w:r>
      <w:r w:rsidRPr="00DB6566">
        <w:rPr>
          <w:rFonts w:hAnsi="Liberation Serif"/>
          <w:color w:val="000000"/>
          <w:kern w:val="1"/>
          <w:sz w:val="28"/>
        </w:rPr>
        <w:t>услуги «</w:t>
      </w:r>
      <w:r w:rsidRPr="0076162C">
        <w:rPr>
          <w:rFonts w:hAnsi="Liberation Serif"/>
          <w:color w:val="000000"/>
          <w:kern w:val="1"/>
          <w:sz w:val="28"/>
        </w:rPr>
        <w:t>Перевод</w:t>
      </w:r>
      <w:r w:rsidRPr="0076162C">
        <w:rPr>
          <w:rFonts w:hAnsi="Liberation Serif"/>
          <w:color w:val="000000"/>
          <w:kern w:val="1"/>
          <w:sz w:val="28"/>
        </w:rPr>
        <w:t xml:space="preserve"> </w:t>
      </w:r>
      <w:r w:rsidRPr="0076162C">
        <w:rPr>
          <w:rFonts w:hAnsi="Liberation Serif"/>
          <w:color w:val="000000"/>
          <w:kern w:val="1"/>
          <w:sz w:val="28"/>
        </w:rPr>
        <w:t>жилого</w:t>
      </w:r>
      <w:r w:rsidRPr="0076162C">
        <w:rPr>
          <w:rFonts w:hAnsi="Liberation Serif"/>
          <w:color w:val="000000"/>
          <w:kern w:val="1"/>
          <w:sz w:val="28"/>
        </w:rPr>
        <w:t xml:space="preserve"> </w:t>
      </w:r>
      <w:r w:rsidRPr="0076162C">
        <w:rPr>
          <w:rFonts w:hAnsi="Liberation Serif"/>
          <w:color w:val="000000"/>
          <w:kern w:val="1"/>
          <w:sz w:val="28"/>
        </w:rPr>
        <w:t>помещения</w:t>
      </w:r>
      <w:r w:rsidRPr="0076162C">
        <w:rPr>
          <w:rFonts w:hAnsi="Liberation Serif"/>
          <w:color w:val="000000"/>
          <w:kern w:val="1"/>
          <w:sz w:val="28"/>
        </w:rPr>
        <w:t xml:space="preserve"> </w:t>
      </w:r>
      <w:r w:rsidRPr="0076162C">
        <w:rPr>
          <w:rFonts w:hAnsi="Liberation Serif"/>
          <w:color w:val="000000"/>
          <w:kern w:val="1"/>
          <w:sz w:val="28"/>
        </w:rPr>
        <w:t>в</w:t>
      </w:r>
      <w:r w:rsidRPr="0076162C">
        <w:rPr>
          <w:rFonts w:hAnsi="Liberation Serif"/>
          <w:color w:val="000000"/>
          <w:kern w:val="1"/>
          <w:sz w:val="28"/>
        </w:rPr>
        <w:t xml:space="preserve"> </w:t>
      </w:r>
      <w:r w:rsidRPr="0076162C">
        <w:rPr>
          <w:rFonts w:hAnsi="Liberation Serif"/>
          <w:color w:val="000000"/>
          <w:kern w:val="1"/>
          <w:sz w:val="28"/>
        </w:rPr>
        <w:t>нежилое</w:t>
      </w:r>
      <w:r w:rsidRPr="0076162C">
        <w:rPr>
          <w:rFonts w:hAnsi="Liberation Serif"/>
          <w:color w:val="000000"/>
          <w:kern w:val="1"/>
          <w:sz w:val="28"/>
        </w:rPr>
        <w:t xml:space="preserve"> </w:t>
      </w:r>
      <w:r w:rsidRPr="0076162C">
        <w:rPr>
          <w:rFonts w:hAnsi="Liberation Serif"/>
          <w:color w:val="000000"/>
          <w:kern w:val="1"/>
          <w:sz w:val="28"/>
        </w:rPr>
        <w:t>помещение</w:t>
      </w:r>
      <w:r w:rsidRPr="0076162C">
        <w:rPr>
          <w:rFonts w:hAnsi="Liberation Serif"/>
          <w:color w:val="000000"/>
          <w:kern w:val="1"/>
          <w:sz w:val="28"/>
        </w:rPr>
        <w:t xml:space="preserve"> </w:t>
      </w:r>
      <w:r w:rsidRPr="0076162C">
        <w:rPr>
          <w:rFonts w:hAnsi="Liberation Serif"/>
          <w:color w:val="000000"/>
          <w:kern w:val="1"/>
          <w:sz w:val="28"/>
        </w:rPr>
        <w:t>или</w:t>
      </w:r>
      <w:r w:rsidRPr="0076162C">
        <w:rPr>
          <w:rFonts w:hAnsi="Liberation Serif"/>
          <w:color w:val="000000"/>
          <w:kern w:val="1"/>
          <w:sz w:val="28"/>
        </w:rPr>
        <w:t xml:space="preserve"> </w:t>
      </w:r>
      <w:r w:rsidRPr="0076162C">
        <w:rPr>
          <w:rFonts w:hAnsi="Liberation Serif"/>
          <w:color w:val="000000"/>
          <w:kern w:val="1"/>
          <w:sz w:val="28"/>
        </w:rPr>
        <w:t>нежилого</w:t>
      </w:r>
      <w:r w:rsidRPr="0076162C">
        <w:rPr>
          <w:rFonts w:hAnsi="Liberation Serif"/>
          <w:color w:val="000000"/>
          <w:kern w:val="1"/>
          <w:sz w:val="28"/>
        </w:rPr>
        <w:t xml:space="preserve"> </w:t>
      </w:r>
      <w:r w:rsidRPr="0076162C">
        <w:rPr>
          <w:rFonts w:hAnsi="Liberation Serif"/>
          <w:color w:val="000000"/>
          <w:kern w:val="1"/>
          <w:sz w:val="28"/>
        </w:rPr>
        <w:t>помещения</w:t>
      </w:r>
      <w:r w:rsidRPr="0076162C">
        <w:rPr>
          <w:rFonts w:hAnsi="Liberation Serif"/>
          <w:color w:val="000000"/>
          <w:kern w:val="1"/>
          <w:sz w:val="28"/>
        </w:rPr>
        <w:t xml:space="preserve"> </w:t>
      </w:r>
      <w:r w:rsidRPr="0076162C">
        <w:rPr>
          <w:rFonts w:hAnsi="Liberation Serif"/>
          <w:color w:val="000000"/>
          <w:kern w:val="1"/>
          <w:sz w:val="28"/>
        </w:rPr>
        <w:t>в</w:t>
      </w:r>
      <w:r w:rsidRPr="0076162C">
        <w:rPr>
          <w:rFonts w:hAnsi="Liberation Serif"/>
          <w:color w:val="000000"/>
          <w:kern w:val="1"/>
          <w:sz w:val="28"/>
        </w:rPr>
        <w:t xml:space="preserve"> </w:t>
      </w:r>
      <w:r w:rsidRPr="0076162C">
        <w:rPr>
          <w:rFonts w:hAnsi="Liberation Serif"/>
          <w:color w:val="000000"/>
          <w:kern w:val="1"/>
          <w:sz w:val="28"/>
        </w:rPr>
        <w:t>жилое</w:t>
      </w:r>
      <w:r w:rsidRPr="0076162C">
        <w:rPr>
          <w:rFonts w:hAnsi="Liberation Serif"/>
          <w:color w:val="000000"/>
          <w:kern w:val="1"/>
          <w:sz w:val="28"/>
        </w:rPr>
        <w:t xml:space="preserve"> </w:t>
      </w:r>
      <w:r w:rsidRPr="0076162C">
        <w:rPr>
          <w:rFonts w:hAnsi="Liberation Serif"/>
          <w:color w:val="000000"/>
          <w:kern w:val="1"/>
          <w:sz w:val="28"/>
        </w:rPr>
        <w:t>помещение</w:t>
      </w:r>
      <w:r w:rsidRPr="00DB6566">
        <w:rPr>
          <w:rFonts w:hAnsi="Liberation Serif"/>
          <w:color w:val="000000"/>
          <w:kern w:val="1"/>
          <w:sz w:val="28"/>
        </w:rPr>
        <w:t>»</w:t>
      </w:r>
      <w:r>
        <w:rPr>
          <w:rFonts w:hAnsi="Liberation Serif"/>
          <w:color w:val="000000"/>
          <w:kern w:val="1"/>
          <w:sz w:val="28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(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прилагается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).</w:t>
      </w:r>
    </w:p>
    <w:p w:rsidR="008D0A25" w:rsidRPr="00DB6566" w:rsidRDefault="008D0A25" w:rsidP="007616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hAnsi="Liberation Serif"/>
          <w:color w:val="000000"/>
          <w:kern w:val="1"/>
          <w:sz w:val="28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2.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Постановление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администрации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сельского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поселения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района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26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августа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2010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года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№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269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«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утверждении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административного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регламента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администрации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сельского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поселения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исполнению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«Оформление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перевода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жилого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помещения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нежилое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помещение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нежилого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помещения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жилое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8D0A25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помещение»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считать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утратившим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силу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  <w:bookmarkStart w:id="2" w:name="_GoBack"/>
      <w:bookmarkEnd w:id="2"/>
    </w:p>
    <w:p w:rsidR="0076162C" w:rsidRPr="00DB6566" w:rsidRDefault="008D0A25" w:rsidP="007616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hAnsi="Liberation Serif"/>
          <w:color w:val="000000"/>
          <w:kern w:val="1"/>
          <w:sz w:val="28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3</w:t>
      </w:r>
      <w:r w:rsidR="0076162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Общему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отделу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администрации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сельского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района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опубликовать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настоящее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постановление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газете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«Вести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Кавказской»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разместить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официальном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сайте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администрации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сельского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района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76162C" w:rsidRPr="00DB6566" w:rsidRDefault="008D0A25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4</w:t>
      </w:r>
      <w:r w:rsidR="0076162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proofErr w:type="gramStart"/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Контроль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</w:t>
      </w:r>
      <w:proofErr w:type="gramEnd"/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выполнением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настоящего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постановления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оставляю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собой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76162C" w:rsidRPr="00DB6566" w:rsidRDefault="008D0A25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5</w:t>
      </w:r>
      <w:r w:rsidR="0076162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Постановление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вступает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силу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дня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его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официального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опубликования</w:t>
      </w:r>
      <w:r w:rsidR="0076162C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Глава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сельского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поселения</w:t>
      </w:r>
    </w:p>
    <w:p w:rsidR="0076162C" w:rsidRPr="00DB6566" w:rsidRDefault="0076162C" w:rsidP="00761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района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                                                                       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Мясищева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                                                                              </w:t>
      </w:r>
    </w:p>
    <w:p w:rsidR="0076162C" w:rsidRPr="00DB6566" w:rsidRDefault="0076162C" w:rsidP="007616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76162C" w:rsidRPr="00DB6566" w:rsidRDefault="0076162C" w:rsidP="007616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6162C" w:rsidRPr="00DB6566" w:rsidRDefault="0076162C" w:rsidP="007616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62C" w:rsidRPr="00DB6566" w:rsidRDefault="0076162C" w:rsidP="007616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6162C" w:rsidRPr="00DB6566" w:rsidRDefault="0076162C" w:rsidP="007616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6162C" w:rsidRPr="00DB6566" w:rsidRDefault="0076162C" w:rsidP="007616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Кавказского сельского </w:t>
      </w:r>
    </w:p>
    <w:p w:rsidR="0076162C" w:rsidRPr="00DB6566" w:rsidRDefault="0076162C" w:rsidP="007616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Кавказского района</w:t>
      </w:r>
    </w:p>
    <w:p w:rsidR="0076162C" w:rsidRPr="00DB6566" w:rsidRDefault="0076162C" w:rsidP="007616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 20__ г. № _____</w:t>
      </w:r>
    </w:p>
    <w:p w:rsidR="0076162C" w:rsidRPr="00DB6566" w:rsidRDefault="0076162C" w:rsidP="0076162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62C" w:rsidRPr="00DB6566" w:rsidRDefault="0076162C" w:rsidP="007616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76162C" w:rsidRPr="00DB6566" w:rsidRDefault="0076162C" w:rsidP="007616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 «</w:t>
      </w:r>
      <w:r w:rsidR="002A7034" w:rsidRPr="002A7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</w:t>
      </w: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162C" w:rsidRPr="00DB6566" w:rsidRDefault="0076162C" w:rsidP="00761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62C" w:rsidRPr="00DB6566" w:rsidRDefault="0076162C" w:rsidP="00761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6162C" w:rsidRPr="00DB6566" w:rsidRDefault="0076162C" w:rsidP="007616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76162C" w:rsidRPr="00DB6566" w:rsidRDefault="0076162C" w:rsidP="0076162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B656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B656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 w:rsidRPr="00DB6566">
        <w:rPr>
          <w:rFonts w:ascii="Times New Roman" w:hAnsi="Times New Roman" w:cs="Times New Roman"/>
          <w:sz w:val="28"/>
          <w:szCs w:val="28"/>
        </w:rPr>
        <w:t>«</w:t>
      </w:r>
      <w:r w:rsidR="002A7034" w:rsidRPr="002A7034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Pr="00DB6566">
        <w:rPr>
          <w:rFonts w:ascii="Times New Roman" w:hAnsi="Times New Roman" w:cs="Times New Roman"/>
          <w:sz w:val="28"/>
          <w:szCs w:val="28"/>
        </w:rPr>
        <w:t>»</w:t>
      </w:r>
      <w:r w:rsidRPr="00DB656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в администрации Кавказского сельского поселения (далее Административный регламент) разработан в целях повышения качества исполнения муниципальной услуги, создания комфортных условий для получателей муниципальной услуги (далее заявители) и определяет порядок, сроки и последовательность действий (административных процедур) при предоставлении муниципальной услуги. </w:t>
      </w:r>
      <w:proofErr w:type="gramEnd"/>
    </w:p>
    <w:p w:rsidR="0076162C" w:rsidRPr="00DB6566" w:rsidRDefault="0076162C" w:rsidP="007616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DB656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– физическое или юридическое лицо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 выраженным в устной, письменной или электронной форме. </w:t>
      </w:r>
    </w:p>
    <w:p w:rsidR="0076162C" w:rsidRPr="00DB6566" w:rsidRDefault="0076162C" w:rsidP="007616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Одним из основных принципов предоставления муниципальной услуги является доступность обращения за предоставлением муниципальной услуги и предоставление муниципальной услуги, в том числе для лиц с ограниченными возможностями здоровья в соответствии с Федеральным законом от 24 ноября 1995 года № 181-ФЗ «О социальной защите инвалидов в Российской Федерации».</w:t>
      </w:r>
    </w:p>
    <w:p w:rsidR="0076162C" w:rsidRPr="00DB6566" w:rsidRDefault="0076162C" w:rsidP="0076162C">
      <w:pPr>
        <w:tabs>
          <w:tab w:val="left" w:pos="182"/>
          <w:tab w:val="left" w:pos="993"/>
        </w:tabs>
        <w:spacing w:after="0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hAnsi="Times New Roman" w:cs="Times New Roman"/>
          <w:sz w:val="28"/>
          <w:szCs w:val="28"/>
        </w:rPr>
        <w:t>1.5.</w:t>
      </w:r>
      <w:r w:rsidRPr="00DB6566">
        <w:rPr>
          <w:sz w:val="28"/>
          <w:szCs w:val="28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Порядок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информирования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76162C" w:rsidRPr="00DB6566" w:rsidRDefault="0076162C" w:rsidP="0076162C">
      <w:pPr>
        <w:tabs>
          <w:tab w:val="left" w:pos="182"/>
          <w:tab w:val="left" w:pos="993"/>
        </w:tabs>
        <w:spacing w:after="0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lastRenderedPageBreak/>
        <w:t xml:space="preserve">1)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информация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местах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нахождения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графике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работы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администрации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сельского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поселения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района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Получение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консультаций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процедуре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может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осуществляться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следующими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способами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посредством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личного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обращения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;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справочным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телефонам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;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форме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электронного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посредством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письменных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обращений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направляемых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почте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proofErr w:type="gramStart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Стенды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вывески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содержащие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информацию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графике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режиме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работы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размещаются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адресу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352140,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Краснодарский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станица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Кавказская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 2-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Пятилетка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.10.</w:t>
      </w:r>
      <w:proofErr w:type="gramEnd"/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Дни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время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приема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вторник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8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ч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00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17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ч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00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., 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пятница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             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8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ч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00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15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ч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 00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Обеденный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перерыв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12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ч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00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13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ч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00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Суббота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воскресенье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выходные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дни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 8 (86193) 2-28-54.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Официальный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сайт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сельского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Краснодарского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www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  <w:proofErr w:type="spellStart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adm</w:t>
      </w:r>
      <w:proofErr w:type="spellEnd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-</w:t>
      </w:r>
      <w:proofErr w:type="spellStart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kavkaz</w:t>
      </w:r>
      <w:proofErr w:type="spellEnd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  <w:proofErr w:type="spellStart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ru</w:t>
      </w:r>
      <w:proofErr w:type="spellEnd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Адрес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электронной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почты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  <w:hyperlink r:id="rId5" w:history="1">
        <w:r w:rsidRPr="00DB6566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val="en-US" w:bidi="hi-IN"/>
          </w:rPr>
          <w:t>www</w:t>
        </w:r>
        <w:r w:rsidRPr="00DB6566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bidi="hi-IN"/>
          </w:rPr>
          <w:t>.</w:t>
        </w:r>
        <w:r w:rsidRPr="00DB6566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val="en-US" w:bidi="hi-IN"/>
          </w:rPr>
          <w:t>kavpos</w:t>
        </w:r>
        <w:r w:rsidRPr="00DB6566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bidi="hi-IN"/>
          </w:rPr>
          <w:t>2006@</w:t>
        </w:r>
        <w:r w:rsidRPr="00DB6566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val="en-US" w:bidi="hi-IN"/>
          </w:rPr>
          <w:t>mail</w:t>
        </w:r>
        <w:r w:rsidRPr="00DB6566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bidi="hi-IN"/>
          </w:rPr>
          <w:t>.</w:t>
        </w:r>
        <w:proofErr w:type="spellStart"/>
        <w:r w:rsidRPr="00DB6566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val="en-US" w:bidi="hi-IN"/>
          </w:rPr>
          <w:t>ru</w:t>
        </w:r>
        <w:proofErr w:type="spellEnd"/>
      </w:hyperlink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Консультации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(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справки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)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вопросам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предоставления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услуги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также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предоставляются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специалистами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казенного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учреждения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«Многофункциональный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центр»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образования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Кавказский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район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(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МКУ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«МФЦ»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),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расположенного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адресу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: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Краснодарский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край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Кавказский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район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город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Кропоткин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пер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Коммунальный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д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.8/1.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Телефоны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: 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8 (86138) 7-67-99; 8 (86138) 6-48-87. 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Официальный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сайт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МКУ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«МФЦ»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www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proofErr w:type="spellStart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kavmfc</w:t>
      </w:r>
      <w:proofErr w:type="spellEnd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@</w:t>
      </w:r>
      <w:proofErr w:type="spellStart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yandex</w:t>
      </w:r>
      <w:proofErr w:type="spellEnd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  <w:proofErr w:type="spellStart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ru</w:t>
      </w:r>
      <w:proofErr w:type="spellEnd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График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работы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казенного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учреждения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«Многофункциональный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центр»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образования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5"/>
        <w:gridCol w:w="5292"/>
      </w:tblGrid>
      <w:tr w:rsidR="0076162C" w:rsidRPr="00DB6566" w:rsidTr="00076EF1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Понедельник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8-00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20-00</w:t>
            </w:r>
          </w:p>
        </w:tc>
      </w:tr>
      <w:tr w:rsidR="0076162C" w:rsidRPr="00DB6566" w:rsidTr="00076EF1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Вторник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8-00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20-00</w:t>
            </w:r>
          </w:p>
        </w:tc>
      </w:tr>
      <w:tr w:rsidR="0076162C" w:rsidRPr="00DB6566" w:rsidTr="00076EF1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8-00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20-00</w:t>
            </w:r>
          </w:p>
        </w:tc>
      </w:tr>
      <w:tr w:rsidR="0076162C" w:rsidRPr="00DB6566" w:rsidTr="00076EF1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Четверг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8-00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20-00</w:t>
            </w:r>
          </w:p>
        </w:tc>
      </w:tr>
      <w:tr w:rsidR="0076162C" w:rsidRPr="00DB6566" w:rsidTr="00076EF1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Пятница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8-00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17-00</w:t>
            </w:r>
          </w:p>
        </w:tc>
      </w:tr>
      <w:tr w:rsidR="0076162C" w:rsidRPr="00DB6566" w:rsidTr="00076EF1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Суббота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8-00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20-00</w:t>
            </w:r>
          </w:p>
        </w:tc>
      </w:tr>
      <w:tr w:rsidR="0076162C" w:rsidRPr="00DB6566" w:rsidTr="00076EF1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Перерыв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без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перерыва</w:t>
            </w:r>
          </w:p>
        </w:tc>
      </w:tr>
      <w:tr w:rsidR="0076162C" w:rsidRPr="00DB6566" w:rsidTr="00076EF1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Выходные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воскресенье</w:t>
            </w:r>
          </w:p>
        </w:tc>
      </w:tr>
    </w:tbl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График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работы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ТОСП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Кавказская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5"/>
        <w:gridCol w:w="5293"/>
        <w:gridCol w:w="5293"/>
      </w:tblGrid>
      <w:tr w:rsidR="0076162C" w:rsidRPr="00DB6566" w:rsidTr="00076EF1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Вторник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9-00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18-00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76162C" w:rsidRPr="00DB6566" w:rsidTr="00076EF1">
        <w:trPr>
          <w:gridAfter w:val="1"/>
          <w:wAfter w:w="360" w:type="dxa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9-00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18-00</w:t>
            </w:r>
          </w:p>
        </w:tc>
      </w:tr>
      <w:tr w:rsidR="0076162C" w:rsidRPr="00DB6566" w:rsidTr="00076EF1">
        <w:trPr>
          <w:gridAfter w:val="1"/>
          <w:wAfter w:w="360" w:type="dxa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Четверг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9-00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18-00</w:t>
            </w:r>
          </w:p>
        </w:tc>
      </w:tr>
      <w:tr w:rsidR="0076162C" w:rsidRPr="00DB6566" w:rsidTr="00076EF1">
        <w:trPr>
          <w:gridAfter w:val="1"/>
          <w:wAfter w:w="360" w:type="dxa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Перерыв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13-00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14-00</w:t>
            </w:r>
          </w:p>
        </w:tc>
      </w:tr>
      <w:tr w:rsidR="0076162C" w:rsidRPr="00DB6566" w:rsidTr="00076EF1">
        <w:trPr>
          <w:gridAfter w:val="1"/>
          <w:wAfter w:w="360" w:type="dxa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lastRenderedPageBreak/>
              <w:t>Выходные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76162C" w:rsidRPr="00DB6566" w:rsidRDefault="0076162C" w:rsidP="000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суббота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,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воскресенье</w:t>
            </w:r>
          </w:p>
        </w:tc>
      </w:tr>
    </w:tbl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Почтовый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адрес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направления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письменных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обращений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документов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1)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сельского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352140,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Краснодарский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Кавказская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 2-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Пятилетка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.10.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2)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МКУ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«МФЦ»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образования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352380,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Краснодарский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Кропоткин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Коммунальный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8/1.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3)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ТОСП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Кавказская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,</w:t>
      </w:r>
      <w:r w:rsidRPr="00DB6566">
        <w:rPr>
          <w:rFonts w:ascii="Times New Roman" w:eastAsia="Times New Roman" w:hAnsi="Liberation Serif"/>
          <w:color w:val="8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352140,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Краснодарский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Кавказская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Ленина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, 191.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ответах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обращения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либо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казенного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учреждения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«Многофункциональный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центр»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образования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Кавказский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район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подробно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вежливой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корректной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форме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информируют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обратившихся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граждан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интересующим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вопросам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Ответ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звонок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должен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начинаться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наименовании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органа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который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позвонил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гражданин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фамилии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имени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отчества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должности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принявшего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звонок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осуществляют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информирование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обратившихся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граждан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более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15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минут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начала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разговора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невозможности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принявшего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звонок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самостоятельно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ответить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поставленные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вопросы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звонок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должен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быть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переадресован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обладающему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информацией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поставленному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вопросу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обратившемуся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гражданину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должен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быть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сообщен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номер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которому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можно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получить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необходимую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информацию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специалистами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либо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казенного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учреждения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«Многофункциональный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центр»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образования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Кавказский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район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консультаций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вопросам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письменном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виде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форме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электронного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личном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обращении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заявителя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либо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его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представителя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предоставляется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следующим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вопросам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графике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работы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структурного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подразделения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сроках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76162C" w:rsidRPr="00DB6566" w:rsidRDefault="0076162C" w:rsidP="00761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перечне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документов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необходимых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76162C" w:rsidRDefault="0076162C" w:rsidP="0076162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применяемых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нормативных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правовых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актах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вопросам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2A7034" w:rsidRDefault="002A7034" w:rsidP="0076162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2. </w:t>
      </w:r>
      <w:r w:rsidRPr="002A703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Стандарт</w:t>
      </w:r>
      <w:r w:rsidRPr="002A703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2A703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2A703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услуги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2.1.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Наименование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–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«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Перевод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жилого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нежилое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помещение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нежилого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жилое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»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2.2. 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Наименование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органа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предоставляющего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муниципальную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услугу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lastRenderedPageBreak/>
        <w:t>Муниципальная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предоставляется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администрацией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сельского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2.3.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Результат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</w:p>
    <w:p w:rsidR="003B38D1" w:rsidRDefault="003B38D1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- 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перевод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жилого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нежилое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помещение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нежилого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жилое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помещение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3B38D1" w:rsidRPr="002A7034" w:rsidRDefault="003B38D1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- 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отказ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переводе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жилого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нежилое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помещение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нежилого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жилое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помещение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2.4.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предоставляется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течение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45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дней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дня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приема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сельского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муниципального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казенного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учреждения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«Многофункциональный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центр»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муниципального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образования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Кавказский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2.5.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Правовые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основания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3B38D1" w:rsidRPr="003B38D1" w:rsidRDefault="003B38D1" w:rsidP="003B38D1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-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Жилищный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кодекс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Российской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Федерации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3B38D1" w:rsidRPr="003B38D1" w:rsidRDefault="003B38D1" w:rsidP="003B38D1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-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Федеральный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закон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24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июля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2007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года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№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221-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ФЗ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"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государственном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кадастре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недвижимости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";</w:t>
      </w:r>
    </w:p>
    <w:p w:rsidR="003B38D1" w:rsidRPr="003B38D1" w:rsidRDefault="003B38D1" w:rsidP="003B38D1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-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постановление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Правительства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РФ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10.08.05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№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502 "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утверждении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формы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уведомления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переводе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отказе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переводе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жилого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нежилого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нежилое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жилое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помещение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";</w:t>
      </w:r>
    </w:p>
    <w:p w:rsidR="003B38D1" w:rsidRPr="003B38D1" w:rsidRDefault="003B38D1" w:rsidP="003B38D1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-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постановление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Правительства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РФ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28.04.05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 N 266 "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утверждении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формы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заявления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переустройстве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перепланировке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жилого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формы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документа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подтверждающего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принятие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решения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согласовании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переустройства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перепланировки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жилого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 w:rsidRP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"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2.6.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заявлению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переводе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жилого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нежилое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помещение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нежилого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жилое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B38D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прилагаются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следующие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документы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6A22A3" w:rsidRPr="006A22A3" w:rsidRDefault="006A22A3" w:rsidP="006A22A3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-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заявление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переводе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жилого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нежилое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нежилого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форме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согласно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приложениям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№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1,2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настоящему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Административному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регламенту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6A22A3" w:rsidRPr="006A22A3" w:rsidRDefault="006A22A3" w:rsidP="006A22A3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-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правоустанавливающие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документы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переводимое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подлинники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засвидетельствованные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нотариальном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порядке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копии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).</w:t>
      </w:r>
    </w:p>
    <w:p w:rsidR="006A22A3" w:rsidRPr="006A22A3" w:rsidRDefault="006A22A3" w:rsidP="006A22A3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-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план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переводимого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его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техническим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описанием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случае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если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переводимое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является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жилым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технический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паспорт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такого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),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выданный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установленном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порядке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органом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организацией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осуществляющей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государственный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учет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объектов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недвижимого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имущества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соответствии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Федеральным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законом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24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июля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2007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года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№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221-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ФЗ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"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государственном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кадастре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недвижимости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".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Технический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паспорт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подлежит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обновлению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каждые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5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лет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</w:p>
    <w:p w:rsidR="006A22A3" w:rsidRPr="006A22A3" w:rsidRDefault="006A22A3" w:rsidP="006A22A3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-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поэтажный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план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дома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котором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находится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переводимое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выданный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установленном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порядке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органом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организацией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осуществляющей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государственный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учет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объектов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недвижимого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имущества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соответствии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Федеральным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законом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24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июля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2007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года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№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221-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ФЗ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«О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государственном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кадастре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недвижимости»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; </w:t>
      </w:r>
    </w:p>
    <w:p w:rsidR="006A22A3" w:rsidRPr="006A22A3" w:rsidRDefault="006A22A3" w:rsidP="006A22A3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-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подготовленный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оформленный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установленном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порядке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проект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техническое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заключение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переустройства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перепланировки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lastRenderedPageBreak/>
        <w:t>переводимого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случае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если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переустройство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перепланировка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требуются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обеспечения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использования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такого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качестве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жилого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нежилого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);</w:t>
      </w:r>
    </w:p>
    <w:p w:rsidR="006A22A3" w:rsidRPr="006A22A3" w:rsidRDefault="006A22A3" w:rsidP="006A22A3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-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если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перевод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жилых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помещений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нежилые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нежилых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помещений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жилые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осуществляется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многоквартирном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жилом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доме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необходимо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решение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протокол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общего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собрания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жильцов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этого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дома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принятое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существу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вопроса</w:t>
      </w:r>
      <w:r w:rsidRPr="006A22A3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2.7.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Документы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предоставляются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подлинные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нотариально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заверенные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копии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ксерокопий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документов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обязательно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proofErr w:type="gramStart"/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предоставляются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подлинные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документы</w:t>
      </w:r>
      <w:proofErr w:type="gramEnd"/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обозрения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сверки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2.8.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Документы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представляемые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заявителем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должны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соответствовать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требованиям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установленным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действующим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законодательством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таким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документам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Документы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составляемые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заявителем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должны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соответствовать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следующим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требованиям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1)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разборчивое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написание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текста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ручкой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помощи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средств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электронно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-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вычислительной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техники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2)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указание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фамилии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имени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отчества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наименования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заявителя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его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места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жительства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места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нахождения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без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сокращений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3)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отсутствие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тексте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неоговоренных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исправлений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2.9. 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Основанием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принятия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решения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отказе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переводе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жилого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нежилое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помещение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нежилого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жилое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помещение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являются</w:t>
      </w:r>
      <w:r w:rsidR="003F78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813FC8" w:rsidRPr="00813FC8" w:rsidRDefault="00813FC8" w:rsidP="00813FC8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-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непредставление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определенных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пунктом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2.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6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настоящего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Административного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регламента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документов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813FC8" w:rsidRPr="00813FC8" w:rsidRDefault="00813FC8" w:rsidP="00813FC8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-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несоблюдение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предусмотренных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подпунктом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E37FD">
        <w:rPr>
          <w:rFonts w:ascii="Times New Roman" w:eastAsia="Times New Roman" w:hAnsi="Liberation Serif"/>
          <w:kern w:val="1"/>
          <w:sz w:val="28"/>
          <w:szCs w:val="24"/>
          <w:lang w:eastAsia="ru-RU" w:bidi="hi-IN"/>
        </w:rPr>
        <w:t xml:space="preserve">4 </w:t>
      </w:r>
      <w:r w:rsidRPr="00DE37FD">
        <w:rPr>
          <w:rFonts w:ascii="Times New Roman" w:eastAsia="Times New Roman" w:hAnsi="Liberation Serif"/>
          <w:kern w:val="1"/>
          <w:sz w:val="28"/>
          <w:szCs w:val="24"/>
          <w:lang w:eastAsia="ru-RU" w:bidi="hi-IN"/>
        </w:rPr>
        <w:t>пункта</w:t>
      </w:r>
      <w:r w:rsidRPr="00DE37FD">
        <w:rPr>
          <w:rFonts w:ascii="Times New Roman" w:eastAsia="Times New Roman" w:hAnsi="Liberation Serif"/>
          <w:kern w:val="1"/>
          <w:sz w:val="28"/>
          <w:szCs w:val="24"/>
          <w:lang w:eastAsia="ru-RU" w:bidi="hi-IN"/>
        </w:rPr>
        <w:t xml:space="preserve">  3.3.3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настоящего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Административного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регламента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условий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перевода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813FC8" w:rsidRPr="00813FC8" w:rsidRDefault="00813FC8" w:rsidP="00813FC8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-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несоответствие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проекта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переустройства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перепланировки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жилого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требованиям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законодательства</w:t>
      </w:r>
      <w:r w:rsidRPr="00813FC8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2.10.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выявлении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документах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предоставленных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заявителем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неполных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недостоверных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сведений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такие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документы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расцениваются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как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представленные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установленном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порядке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что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соответствии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пунктом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2.9.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Регламента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является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основанием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отказа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приеме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рассмотрении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документов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необходимых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вправе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проверять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представленные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Заявителем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сведения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документы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путем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направления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обращений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органы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власти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должностным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лицам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предприятиям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учреждениям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организациям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2A7034" w:rsidRPr="002A7034" w:rsidRDefault="00813FC8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2.11.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случае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принятия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решения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отказе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предоставлении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заявителю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возвращаются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полном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объеме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все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представленные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им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документы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Решение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отказе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переводе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жилого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нежилое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помещение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нежилого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жилое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помещение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направляется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письменном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виде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заявителю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указанием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основания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отказа</w:t>
      </w:r>
      <w:r w:rsidR="002A7034"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2.13.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Размер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платы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взимаемой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Заявителя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способ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ее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взимания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lastRenderedPageBreak/>
        <w:t>Муниципальная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предоставляется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бесплатно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2.14.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Максимальный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срок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ожидания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очереди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подаче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должен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превышать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30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минут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2.15.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Требования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которых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предоставляются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муниципальные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залу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ожидания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местам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заполнения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заявлений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информационным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стендам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образцами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их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заполнения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перечнем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документов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необходимых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1)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требования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местам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приема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заявителей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-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служебные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кабинеты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специалистов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участвующих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которых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осуществляется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прием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заявителей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должны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быть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оборудованы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вывесками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указанием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номера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кабинета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фамилии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имени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отчества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должности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ведущего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прием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-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места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приема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заявителей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оборудуются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стульями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столами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оснащаются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канцелярскими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принадлежностями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обеспечения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возможности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оформления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документов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2) 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требования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местам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ожидания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- 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оборудование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стульями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кресельными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секциями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-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нахождение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мест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ожидания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холле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ином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специально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приспособленном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-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наличие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здании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где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организуется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прием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заявителей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мест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общественного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пользования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туалетов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средств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пожаротушения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3) 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требования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местам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информирования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заявителей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-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размещение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визуальной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текстовой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информационном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стенде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Административного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регламента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образцов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заполнения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перечня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документов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необходимых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её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);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-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оборудование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стульями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столами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возможности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оформления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документов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-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обеспечение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свободного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доступа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информационному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стенду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столам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2.16.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Показателями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оценки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доступности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являются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1)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получение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своевременно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соответствии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стандартом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данной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2)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обеспечение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беспрепятственного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доступа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лиц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ограниченными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возможностями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передвижения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помещениям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которых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предоставляется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муниципальная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3)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получение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полной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актуальной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достоверной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порядке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4)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 размещение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порядке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официальном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сайте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сельского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5)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обеспечение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возможности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направления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запроса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электронной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почте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lastRenderedPageBreak/>
        <w:t xml:space="preserve">6)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транспортная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доступность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местам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2.17.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Показателями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оценки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качества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являются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1)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соблюдение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срока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2A7034" w:rsidRP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2)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достоверность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полнота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информирования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граждан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ходе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рассмотрения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обращений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2A7034" w:rsidRDefault="002A7034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3)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 отсутствие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поданных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установленном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порядке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жалоб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действия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бездействие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должностных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лиц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осуществленные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ходе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2A703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813FC8" w:rsidRDefault="00813FC8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p w:rsidR="00813FC8" w:rsidRPr="00813FC8" w:rsidRDefault="00813FC8" w:rsidP="00813FC8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3. 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Состав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последовательность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и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сроки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выполнения</w:t>
      </w:r>
    </w:p>
    <w:p w:rsidR="00813FC8" w:rsidRDefault="00813FC8" w:rsidP="00813FC8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</w:pP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административных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процедур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требования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к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порядку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их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813FC8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выполнения</w:t>
      </w:r>
    </w:p>
    <w:p w:rsidR="00813FC8" w:rsidRDefault="00813FC8" w:rsidP="00813FC8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</w:pP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3.1.Последовательность административных действий (процедур).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3.1.1.Предоставление муниципальной услуги включает в себя следующие административные процедуры: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документов и регистрация заявления на предоставление муниципальной услуги в журнале регистрации заявлений;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рассмотрение заявления и документов, принятие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решения, подписание постановления</w:t>
      </w: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переводе (отказе в переводе) жилого помещения в нежилое помещение или нежилого помещения в жилое помещение;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и направление заявителю уведомления (копии постановления и выписки из протокола межведомственной комиссии по использованию жилищного фонда) о принятом решении.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3.2.Прием документов и регистрация заявления на предоставление муниципальной услуги: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3.2.1.Основанием для начала исполнения процедуры приема документов и регистрации заявления на предоставление муниципальной услуги является личное обращение заявителя (либо направление заявления по почте) с комплектом документов, необходимых для предоставления муниципальной услуги.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3.2.2.Специалист администрации Кавказского сельского поселения Кавказского района (далее - специалист) при личном обращении заявителя устанавливает предмет обращения, личность заявителя, в том числе проверяет документы, удостоверяющие личность.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3.2.3.Специалист проверяет наличие всех необходимых документов, исходя из перечня докумен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тов, приведенного в пункте 2.6</w:t>
      </w: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настоящего Административного регламента.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3.2.4.Специалист при личном обращении заявителя сличает представленные  экземпляры оригиналов и копий документов друг с другом. 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3.2.5.При установлении фактов отсутствия необходимых документов, несоответствия представленных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требованиям специалист </w:t>
      </w: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уведомляет заявителя о наличии препятствий для дальнейшего приёма, </w:t>
      </w: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3.2.6.При наличии заявления и полного пакета документов специалист </w:t>
      </w:r>
      <w:r w:rsidRPr="00813FC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регистрирует заявление в журнале регистрации заявлений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.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ab/>
        <w:t>Одновременно специалист сообщает заявителю: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ab/>
      </w:r>
      <w:r w:rsidRPr="00813FC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813FC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максимальный срок окончания предоставления муниципальной услуги;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ab/>
      </w:r>
      <w:r w:rsidRPr="00813FC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-</w:t>
      </w:r>
      <w:r w:rsidR="00DE37FD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813FC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телефон, фамилию и инициалы специалиста, у которого заявитель в течение срока предоставления муниципальной услуги может узнать о стадии рассмотрения  документов и времени, оставшемся до ее завершения.</w:t>
      </w:r>
    </w:p>
    <w:p w:rsid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ab/>
        <w:t>3.2.7.</w:t>
      </w: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имеются основания для отказа в приеме </w:t>
      </w:r>
      <w:r w:rsidRPr="00813FC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документов, но заявитель настаивает на их приеме, заявление с приложением документов также регистрируются в журнале регистрации заявлений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.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ab/>
      </w: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3.2.8.Специалист в течение рабочего дня со дня регистрации заявления с приложением документов рассматривает их.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3.3.Процедура рассмотрения заявления, принятие решения, подписание постановления о переводе (отказе в переводе) жилого помещения в нежилое помещение или нежилого помещения в жилое помещение: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3.3.1.Основанием для начала процедуры рассмотрения заявления и документов, принятия решения, подписания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переводе (отказе в переводе) жилого помещения в нежилое помещение или нежилого помещения в жилое помещение является поступление заявления с приложенными к нему документами специалисту. 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3.3.2.Процедура по рассмотрению заявления и документов, принятию решения, подписанию постановления о переводе (отказе в переводе) жилого помещения в нежилое помещение или нежилого помещения в жилое помещение должна быть начата специалистом не позднее 3 – х рабочих дней с момента  поступления к нему документов.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3.3.3.Специалист осуществляет проверку представленных заявления и документов:</w:t>
      </w:r>
    </w:p>
    <w:p w:rsidR="00813FC8" w:rsidRPr="00813FC8" w:rsidRDefault="00DE37FD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1)на наличие необходимых документов согласно пе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речню, указанному в пункте 2.6</w:t>
      </w:r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настоящего Административного регламента;</w:t>
      </w:r>
    </w:p>
    <w:p w:rsidR="00813FC8" w:rsidRPr="00813FC8" w:rsidRDefault="00DE37FD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2)на правильность заполнения бланка заявления;</w:t>
      </w:r>
    </w:p>
    <w:p w:rsidR="00813FC8" w:rsidRPr="00813FC8" w:rsidRDefault="00DE37FD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3)н</w:t>
      </w:r>
      <w:r w:rsidR="00813FC8" w:rsidRPr="00813FC8">
        <w:rPr>
          <w:rFonts w:ascii="Times New Roman" w:eastAsia="Arial Unicode MS" w:hAnsi="Times New Roman" w:cs="Times New Roman"/>
          <w:sz w:val="28"/>
          <w:szCs w:val="28"/>
          <w:lang w:eastAsia="ar-SA"/>
        </w:rPr>
        <w:t>а наличие в заявлении и прилагаемых к нему документах, не оговоренных исправлений, серьезных повреждений, не позволяющих однозначно истолковать их содержание;</w:t>
      </w:r>
    </w:p>
    <w:p w:rsidR="00813FC8" w:rsidRPr="00813FC8" w:rsidRDefault="00DE37FD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pacing w:val="-6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ab/>
      </w:r>
      <w:r w:rsidR="00813FC8" w:rsidRPr="00813FC8">
        <w:rPr>
          <w:rFonts w:ascii="Times New Roman" w:eastAsia="Arial Unicode MS" w:hAnsi="Times New Roman" w:cs="Times New Roman"/>
          <w:sz w:val="28"/>
          <w:szCs w:val="28"/>
          <w:lang w:eastAsia="ar-SA"/>
        </w:rPr>
        <w:t>4)с</w:t>
      </w:r>
      <w:r w:rsidR="00813FC8" w:rsidRPr="00813FC8">
        <w:rPr>
          <w:rFonts w:ascii="Times New Roman" w:eastAsia="Arial Unicode MS" w:hAnsi="Times New Roman" w:cs="Times New Roman"/>
          <w:spacing w:val="-6"/>
          <w:sz w:val="28"/>
          <w:szCs w:val="28"/>
          <w:lang w:eastAsia="ar-SA"/>
        </w:rPr>
        <w:t xml:space="preserve">облюдение следующих условий перевода жилого помещения в нежилое помещение или нежилого помещения в жилое помещение: </w:t>
      </w:r>
    </w:p>
    <w:p w:rsidR="00813FC8" w:rsidRPr="00813FC8" w:rsidRDefault="00DE37FD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перевод жилого помещения в нежилое помещение или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деятельности;</w:t>
      </w:r>
    </w:p>
    <w:p w:rsidR="00813FC8" w:rsidRPr="00813FC8" w:rsidRDefault="00DE37FD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</w:t>
      </w:r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если переводимое помещение является частью жилого помещения, либо используется собственником данного помещения или иным гражданином в качестве места постоянного проживания, а также,  если право собственности на переводимое помещение</w:t>
      </w:r>
      <w:proofErr w:type="gramEnd"/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обременено правами каких-либо лиц;</w:t>
      </w:r>
    </w:p>
    <w:p w:rsidR="00813FC8" w:rsidRPr="00813FC8" w:rsidRDefault="00DE37FD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813FC8" w:rsidRPr="00813FC8" w:rsidRDefault="00DE37FD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813FC8">
        <w:rPr>
          <w:rFonts w:ascii="Times New Roman" w:eastAsia="Calibri" w:hAnsi="Times New Roman" w:cs="Times New Roman"/>
          <w:sz w:val="28"/>
          <w:szCs w:val="28"/>
          <w:lang w:eastAsia="ar-SA"/>
        </w:rPr>
        <w:t>Перевод жилых помещений в нежилые помещения и нежилых помещений в жилые помещения при необходимости производства переустройства и (или) перепланировки помещений (для использования в качестве жилого или нежилого помещения), находящихся в доме, который является памятником архитектуры, истории и культуры, осуществляется с предоставлением заключения о допустимости такого перевода органа по охране памятников архитектуры, истории и культуры.</w:t>
      </w:r>
      <w:proofErr w:type="gramEnd"/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3.3.4.Основанием для принятия решения об отказе в переводе жилого помещения в нежилое помещение или нежилого помещения в жилое помещение  является:</w:t>
      </w:r>
    </w:p>
    <w:p w:rsidR="00813FC8" w:rsidRPr="00813FC8" w:rsidRDefault="00DE37FD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непредста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вление определенных пунктом 2.6</w:t>
      </w:r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настоящего Административного регламента документов;</w:t>
      </w:r>
    </w:p>
    <w:p w:rsidR="00813FC8" w:rsidRPr="00813FC8" w:rsidRDefault="00DE37FD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несоблюдение предусмотренных подпунктом 4 пункта  3.3.3 настоящего Административного регламента условий перевода;</w:t>
      </w:r>
    </w:p>
    <w:p w:rsidR="00813FC8" w:rsidRPr="00813FC8" w:rsidRDefault="00DE37FD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FC8"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несоответствие проекта переустройства и (или) перепланировки жилого помещения требованиям законодательства.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3.3.5.По результатам проверки заявления и документов специалист готовит проект решения о переводе (отказе в переводе) жилого помещении в нежилое помещение или нежилого помещения в жилое помещение. Решение принимается в форме постановления администрации Кавказского сельского поселения Кавказского района о переводе (отказе в переводе) жилого помещения в нежилое помещение или нежилого помещения в жилое помещение. 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3.3.6.Проект постановления о переводе (отказе в переводе) жилого помещении в нежилое помещение или нежилого помещения в жилое помещение  согласовывается межведомственной комиссией по использованию жилищного фонда.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3.3.7.Постановление администрации Кавказского сельского поселения Кавказского района подлежит согласованию в порядке, установленном инструкций по делопроизводству в администрации сельского поселения.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>3.3.8.Общий срок согласования проекта решения о переводе (отказе в переводе) жилого помещения в нежилое помещение или нежилого помещения в жилое помещение, с учетом времени на регистрацию, не должен превышать 30 дней.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3.4.Уведомление заявителя о принятом решении: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3.4.1.Основанием начала процедуры уведомления заявителя о принятом решении является его согласование и регистрация в соответствии с пунктами 3.3.6. - 3.3.8. настоящего Административного регламента.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3.4.2.Специалист в течение одного рабочего дня с момента регистрации </w:t>
      </w:r>
      <w:r w:rsidR="00DE37F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переводе (отказе в переводе) жилого помещения в нежилое помещение или нежилого помещения в жилое помещение подготавливает выписку из протокола межведомственной комиссии по использованию жилищного фонда о переводе (отказе в переводе) жилого помещения в нежилое помещение или нежилого помещения в жилое помещение.  </w:t>
      </w:r>
      <w:proofErr w:type="gramEnd"/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3.4.3.Специалист направляет подписанное уведомление о переводе (отказе в переводе) жилого помещения в нежилое помещение или нежилого помещения в жилое помещение заявителю не позднее чем через три рабочих дня со дня принятия решения заказным письмом с уведомлением по адресу, указанному в заявлении, либо вручает лично под роспись.</w:t>
      </w:r>
    </w:p>
    <w:p w:rsidR="00813FC8" w:rsidRPr="00813FC8" w:rsidRDefault="00813FC8" w:rsidP="00813FC8">
      <w:pPr>
        <w:tabs>
          <w:tab w:val="left" w:pos="855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3.5. Решение о переводе или об отказе в переводе жилого помещения в нежилое помещение и нежилого помещения в жилое помещение, по результатам рассмотрения соответствующего заявления и приложенных к нему  документов, принимается не позднее чем через 45 дней со дня поступления такого заявления и указанных документов в администрацию поселения.</w:t>
      </w:r>
    </w:p>
    <w:p w:rsidR="00813FC8" w:rsidRPr="00813FC8" w:rsidRDefault="00813FC8" w:rsidP="00813FC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Calibri" w:hAnsi="Times New Roman" w:cs="Times New Roman"/>
          <w:sz w:val="28"/>
          <w:szCs w:val="28"/>
          <w:lang w:eastAsia="ar-SA"/>
        </w:rPr>
        <w:t>3.6. Комиссия, не позднее чем через три рабочих дня со дня принятия  решения, выдает заявителю или направляет по адресу, указанному в заявлении, уведомление о принятом решении и одновременно с выдачей или направлением заявителю уведомления информирует о принятом решении собственников помещений, примыкающих к помещению, в отношении которого принято решение.</w:t>
      </w:r>
    </w:p>
    <w:p w:rsidR="00813FC8" w:rsidRPr="00813FC8" w:rsidRDefault="00813FC8" w:rsidP="00813FC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Calibri" w:hAnsi="Times New Roman" w:cs="Times New Roman"/>
          <w:sz w:val="28"/>
          <w:szCs w:val="28"/>
          <w:lang w:eastAsia="ar-SA"/>
        </w:rPr>
        <w:t>3.7. Если для использования помещения в качестве жилого или нежилого помещения не требуется проведение его переустройства и (или) перепланировки и (или) иных работ, окончание перевода помещения подтверждает уведомление, которое является основанием использования помещения в качестве жилого или нежилого помещения.</w:t>
      </w:r>
    </w:p>
    <w:p w:rsidR="00813FC8" w:rsidRPr="00813FC8" w:rsidRDefault="00813FC8" w:rsidP="00813FC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Calibri" w:hAnsi="Times New Roman" w:cs="Times New Roman"/>
          <w:sz w:val="28"/>
          <w:szCs w:val="28"/>
          <w:lang w:eastAsia="ar-SA"/>
        </w:rPr>
        <w:t>3.8. В случае необходимости проведения переустройства и (или) перепланировки переводимого помещения и (или) иных работ для обеспечения использования такого помещения в качестве жилого или нежилого помещения, в уведомлении указываются требование об их проведении и перечень иных работ, если их проведение необходимо.</w:t>
      </w:r>
    </w:p>
    <w:p w:rsidR="00813FC8" w:rsidRPr="00813FC8" w:rsidRDefault="00813FC8" w:rsidP="00813F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3.9. </w:t>
      </w:r>
      <w:proofErr w:type="gramStart"/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работ, уведомление является основанием </w:t>
      </w: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проведения соответствующего переустройства и (или) перепланировки с учетом проекта переустройства и (или) перепланировки, представлявшегося заявителем в соответствии с настоящим порядком и (или) иных работ с учетом перечня таких работ, указанных в уведомлении.</w:t>
      </w:r>
      <w:proofErr w:type="gramEnd"/>
    </w:p>
    <w:p w:rsidR="00813FC8" w:rsidRPr="00813FC8" w:rsidRDefault="00813FC8" w:rsidP="00813F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3.10.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813FC8" w:rsidRPr="00813FC8" w:rsidRDefault="00813FC8" w:rsidP="00813F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3.11. Использование переводимого помещения допускается только в целях, указанных в заявлении.</w:t>
      </w:r>
    </w:p>
    <w:p w:rsidR="00813FC8" w:rsidRDefault="00813FC8" w:rsidP="00813F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При изменении целей использования помещения заявителю необходимо произвести соответствующие мероприятия, предусмотренные действующим законодательст</w:t>
      </w:r>
      <w:r w:rsidR="00DE37FD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813FC8">
        <w:rPr>
          <w:rFonts w:ascii="Times New Roman" w:eastAsia="Times New Roman" w:hAnsi="Times New Roman" w:cs="Times New Roman"/>
          <w:sz w:val="28"/>
          <w:szCs w:val="28"/>
          <w:lang w:eastAsia="ar-SA"/>
        </w:rPr>
        <w:t>ом по согласованию и переоборудованию помещения для использования в соответствующих целях.</w:t>
      </w:r>
    </w:p>
    <w:p w:rsidR="00DE37FD" w:rsidRDefault="00DE37FD" w:rsidP="00813F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37FD" w:rsidRPr="00D62390" w:rsidRDefault="00DE37FD" w:rsidP="00DE37F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Формы </w:t>
      </w:r>
      <w:proofErr w:type="gramStart"/>
      <w:r w:rsidRPr="00D62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D62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DE37FD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соблюдения последовательности действий, определенных административными процедурами, по предоставлению муниципальной услуги (далее - текущий контроль), осуществляется главой Кавказского сельского поселения Кавказского района.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постоянно.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Должностные лица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E37FD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856" w:rsidRDefault="00E64856" w:rsidP="00DE37F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856" w:rsidRDefault="00E64856" w:rsidP="00DE37F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856" w:rsidRDefault="00E64856" w:rsidP="00DE37F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856" w:rsidRDefault="00E64856" w:rsidP="00DE37F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7FD" w:rsidRPr="00D62390" w:rsidRDefault="00DE37FD" w:rsidP="00DE37F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на обжалование действий (бездействия) должностных лиц и органов, участвующих в предоставлении муниципальной услуги, во внесудебном и судебном порядке.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на имя главы Кавказского сельского поселения Кавказского района. 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услуг, а также может быть принята при личном приеме заявителя.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исправлений - в течение пяти рабочих дней со дня ее регистрации.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жалоб.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если в обращении не </w:t>
      </w:r>
      <w:proofErr w:type="gramStart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обращении заявителя содержится вопрос, на который заявителю многократно давались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данном решении уведомляется заявитель, направивший обращение.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обжаловать решения, принятые в ходе предоставления муниципальной услуги, действия (бездействия) должностных лиц органов, участвующих в предоставлении данной муниципальной услуги, в судебном порядке.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организация вправе оспорить в суде общей юрисдикции решение, действие (бездействие) органа местного самоуправления, должностного лица,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 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органов местного самоуправления, рассматриваются арбитражным судом.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</w:t>
      </w: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законом. Пропущенный по уважительной причине срок подачи заявления может быть восстановлен судом.</w:t>
      </w: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FD" w:rsidRPr="00D62390" w:rsidRDefault="00DE37FD" w:rsidP="00DE37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FD" w:rsidRDefault="00DE37FD" w:rsidP="00DE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FD" w:rsidRPr="00D62390" w:rsidRDefault="00DE37FD" w:rsidP="00DE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Кавказского сельского поселения</w:t>
      </w:r>
    </w:p>
    <w:p w:rsidR="00DE37FD" w:rsidRPr="00D62390" w:rsidRDefault="00DE37FD" w:rsidP="00DE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Кавказского района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</w:p>
    <w:p w:rsidR="00DE37FD" w:rsidRPr="00813FC8" w:rsidRDefault="00DE37FD" w:rsidP="00813F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FC8" w:rsidRPr="00813FC8" w:rsidRDefault="00813FC8" w:rsidP="00813FC8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</w:pPr>
    </w:p>
    <w:p w:rsidR="00813FC8" w:rsidRPr="002A7034" w:rsidRDefault="00813FC8" w:rsidP="002A703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p w:rsidR="002A7034" w:rsidRDefault="002A7034" w:rsidP="0076162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p w:rsidR="00CB62BB" w:rsidRDefault="00CB62BB"/>
    <w:p w:rsidR="00E64856" w:rsidRDefault="00E64856"/>
    <w:p w:rsidR="00E64856" w:rsidRDefault="00E64856"/>
    <w:p w:rsidR="00E64856" w:rsidRDefault="00E64856"/>
    <w:p w:rsidR="00E64856" w:rsidRDefault="00E64856"/>
    <w:p w:rsidR="00E64856" w:rsidRDefault="00E64856"/>
    <w:p w:rsidR="00E64856" w:rsidRDefault="00E64856"/>
    <w:p w:rsidR="00E64856" w:rsidRDefault="00E64856"/>
    <w:p w:rsidR="00E64856" w:rsidRDefault="00E64856"/>
    <w:p w:rsidR="00E64856" w:rsidRDefault="00E64856"/>
    <w:p w:rsidR="00E64856" w:rsidRDefault="00E64856"/>
    <w:p w:rsidR="00E64856" w:rsidRDefault="00E64856"/>
    <w:p w:rsidR="00E64856" w:rsidRDefault="00E64856"/>
    <w:p w:rsidR="00E64856" w:rsidRDefault="00E64856"/>
    <w:p w:rsidR="00E64856" w:rsidRDefault="00E64856"/>
    <w:p w:rsidR="00E64856" w:rsidRDefault="00E64856"/>
    <w:p w:rsidR="00E64856" w:rsidRDefault="00E64856"/>
    <w:p w:rsidR="00E64856" w:rsidRDefault="00E64856"/>
    <w:p w:rsidR="00E64856" w:rsidRDefault="00E64856"/>
    <w:p w:rsidR="00E64856" w:rsidRDefault="00E64856"/>
    <w:p w:rsidR="00E64856" w:rsidRDefault="00E64856"/>
    <w:p w:rsidR="00E64856" w:rsidRDefault="00E64856"/>
    <w:p w:rsidR="00E64856" w:rsidRPr="00E64856" w:rsidRDefault="00E64856" w:rsidP="00E64856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5400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E64856" w:rsidRPr="00E64856" w:rsidRDefault="00E64856" w:rsidP="00E64856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540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Arial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E64856" w:rsidRPr="00E64856" w:rsidRDefault="00E64856" w:rsidP="00E64856">
      <w:pPr>
        <w:suppressAutoHyphens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56" w:rsidRPr="00E64856" w:rsidRDefault="00E64856" w:rsidP="00E64856">
      <w:pPr>
        <w:suppressAutoHyphens/>
        <w:spacing w:after="0" w:line="240" w:lineRule="auto"/>
        <w:ind w:left="3544" w:firstLine="4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E64856">
        <w:rPr>
          <w:rFonts w:ascii="Times New Roman" w:eastAsia="Times New Roman" w:hAnsi="Times New Roman" w:cs="Times New Roman"/>
          <w:lang w:eastAsia="ar-SA"/>
        </w:rPr>
        <w:t xml:space="preserve">     </w:t>
      </w:r>
      <w:r w:rsidRPr="00E64856">
        <w:rPr>
          <w:rFonts w:ascii="Times New Roman" w:eastAsia="Times New Roman" w:hAnsi="Times New Roman" w:cs="Times New Roman"/>
          <w:b/>
          <w:bCs/>
          <w:lang w:eastAsia="ar-SA"/>
        </w:rPr>
        <w:t xml:space="preserve">Главе Кавказского сельского поселения  </w:t>
      </w:r>
    </w:p>
    <w:p w:rsidR="00E64856" w:rsidRPr="00E64856" w:rsidRDefault="00E64856" w:rsidP="00E64856">
      <w:pPr>
        <w:suppressAutoHyphens/>
        <w:spacing w:after="0" w:line="240" w:lineRule="auto"/>
        <w:ind w:left="3544" w:firstLine="4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E64856">
        <w:rPr>
          <w:rFonts w:ascii="Times New Roman" w:eastAsia="Times New Roman" w:hAnsi="Times New Roman" w:cs="Times New Roman"/>
          <w:b/>
          <w:bCs/>
          <w:lang w:eastAsia="ar-SA"/>
        </w:rPr>
        <w:t xml:space="preserve">     Кавказского района</w:t>
      </w:r>
    </w:p>
    <w:p w:rsidR="00E64856" w:rsidRPr="00E64856" w:rsidRDefault="00E64856" w:rsidP="00E64856">
      <w:pPr>
        <w:suppressAutoHyphens/>
        <w:spacing w:after="0" w:line="240" w:lineRule="auto"/>
        <w:ind w:left="3544" w:firstLine="4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E64856">
        <w:rPr>
          <w:rFonts w:ascii="Times New Roman" w:eastAsia="Times New Roman" w:hAnsi="Times New Roman" w:cs="Times New Roman"/>
          <w:lang w:eastAsia="ar-SA"/>
        </w:rPr>
        <w:t xml:space="preserve">от  </w:t>
      </w:r>
      <w:r w:rsidRPr="00E6485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E6485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E6485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E6485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E6485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E6485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E6485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E64856">
        <w:rPr>
          <w:rFonts w:ascii="Times New Roman" w:eastAsia="Times New Roman" w:hAnsi="Times New Roman" w:cs="Times New Roman"/>
          <w:u w:val="single"/>
          <w:lang w:eastAsia="ar-SA"/>
        </w:rPr>
        <w:tab/>
        <w:t>__</w:t>
      </w:r>
    </w:p>
    <w:p w:rsidR="00E64856" w:rsidRPr="00E64856" w:rsidRDefault="00E64856" w:rsidP="00E64856">
      <w:pPr>
        <w:suppressAutoHyphens/>
        <w:spacing w:after="0" w:line="240" w:lineRule="auto"/>
        <w:ind w:left="2835" w:firstLine="709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64856">
        <w:rPr>
          <w:rFonts w:ascii="Times New Roman" w:eastAsia="Times New Roman" w:hAnsi="Times New Roman" w:cs="Times New Roman"/>
          <w:lang w:eastAsia="ar-SA"/>
        </w:rPr>
        <w:t>(Ф.И.О. гражданина, паспортные данные  или</w:t>
      </w:r>
      <w:proofErr w:type="gramEnd"/>
    </w:p>
    <w:p w:rsidR="00E64856" w:rsidRPr="00E64856" w:rsidRDefault="00E64856" w:rsidP="00E64856">
      <w:pPr>
        <w:suppressAutoHyphens/>
        <w:spacing w:after="0" w:line="240" w:lineRule="auto"/>
        <w:ind w:left="3544" w:firstLine="4"/>
        <w:jc w:val="both"/>
        <w:rPr>
          <w:rFonts w:ascii="Times New Roman" w:eastAsia="Times New Roman" w:hAnsi="Times New Roman" w:cs="Times New Roman"/>
          <w:lang w:eastAsia="ar-SA"/>
        </w:rPr>
      </w:pPr>
      <w:r w:rsidRPr="00E6485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_____________________________________________</w:t>
      </w:r>
      <w:r w:rsidRPr="00E64856">
        <w:rPr>
          <w:rFonts w:ascii="Times New Roman" w:eastAsia="Times New Roman" w:hAnsi="Times New Roman" w:cs="Times New Roman"/>
          <w:lang w:eastAsia="ar-SA"/>
        </w:rPr>
        <w:tab/>
        <w:t>наименование организации, должность,  Ф.И.О. руководителя)</w:t>
      </w:r>
    </w:p>
    <w:p w:rsidR="00E64856" w:rsidRPr="00E64856" w:rsidRDefault="00E64856" w:rsidP="00E64856">
      <w:pPr>
        <w:suppressAutoHyphens/>
        <w:spacing w:after="0" w:line="240" w:lineRule="auto"/>
        <w:ind w:left="2835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E64856">
        <w:rPr>
          <w:rFonts w:ascii="Times New Roman" w:eastAsia="Times New Roman" w:hAnsi="Times New Roman" w:cs="Times New Roman"/>
          <w:lang w:eastAsia="ar-SA"/>
        </w:rPr>
        <w:t xml:space="preserve"> _____________________________________________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ind w:left="3544" w:firstLine="4"/>
        <w:jc w:val="both"/>
        <w:rPr>
          <w:rFonts w:ascii="Times New Roman" w:eastAsia="Times New Roman" w:hAnsi="Times New Roman" w:cs="Times New Roman"/>
          <w:lang w:eastAsia="ar-SA"/>
        </w:rPr>
      </w:pPr>
      <w:r w:rsidRPr="00E64856">
        <w:rPr>
          <w:rFonts w:ascii="Times New Roman" w:eastAsia="Times New Roman" w:hAnsi="Times New Roman" w:cs="Times New Roman"/>
          <w:lang w:eastAsia="ar-SA"/>
        </w:rPr>
        <w:t>____________________________________________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ind w:left="3544" w:firstLine="4"/>
        <w:jc w:val="both"/>
        <w:rPr>
          <w:rFonts w:ascii="Times New Roman" w:eastAsia="Times New Roman" w:hAnsi="Times New Roman" w:cs="Times New Roman"/>
          <w:lang w:eastAsia="ar-SA"/>
        </w:rPr>
      </w:pPr>
      <w:r w:rsidRPr="00E64856">
        <w:rPr>
          <w:rFonts w:ascii="Times New Roman" w:eastAsia="Times New Roman" w:hAnsi="Times New Roman" w:cs="Times New Roman"/>
          <w:lang w:eastAsia="ar-SA"/>
        </w:rPr>
        <w:t>(адрес проживания и регистрации)</w:t>
      </w:r>
    </w:p>
    <w:p w:rsidR="00E64856" w:rsidRPr="00E64856" w:rsidRDefault="00E64856" w:rsidP="00E64856">
      <w:pPr>
        <w:suppressAutoHyphens/>
        <w:spacing w:after="0" w:line="240" w:lineRule="auto"/>
        <w:ind w:left="3544" w:firstLine="4"/>
        <w:jc w:val="both"/>
        <w:rPr>
          <w:rFonts w:ascii="Times New Roman" w:eastAsia="Times New Roman" w:hAnsi="Times New Roman" w:cs="Times New Roman"/>
          <w:lang w:eastAsia="ar-SA"/>
        </w:rPr>
      </w:pPr>
      <w:r w:rsidRPr="00E64856">
        <w:rPr>
          <w:rFonts w:ascii="Times New Roman" w:eastAsia="Times New Roman" w:hAnsi="Times New Roman" w:cs="Times New Roman"/>
          <w:lang w:eastAsia="ar-SA"/>
        </w:rPr>
        <w:t>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ind w:left="3544" w:firstLine="4"/>
        <w:jc w:val="both"/>
        <w:rPr>
          <w:rFonts w:ascii="Times New Roman" w:eastAsia="Times New Roman" w:hAnsi="Times New Roman" w:cs="Times New Roman"/>
          <w:lang w:eastAsia="ar-SA"/>
        </w:rPr>
      </w:pPr>
      <w:r w:rsidRPr="00E64856">
        <w:rPr>
          <w:rFonts w:ascii="Times New Roman" w:eastAsia="Times New Roman" w:hAnsi="Times New Roman" w:cs="Times New Roman"/>
          <w:lang w:eastAsia="ar-SA"/>
        </w:rPr>
        <w:t xml:space="preserve">   </w:t>
      </w:r>
      <w:r w:rsidRPr="00E64856">
        <w:rPr>
          <w:rFonts w:ascii="Times New Roman" w:eastAsia="Times New Roman" w:hAnsi="Times New Roman" w:cs="Times New Roman"/>
          <w:lang w:eastAsia="ar-SA"/>
        </w:rPr>
        <w:tab/>
      </w:r>
    </w:p>
    <w:p w:rsidR="00E64856" w:rsidRPr="00E64856" w:rsidRDefault="00E64856" w:rsidP="00E64856">
      <w:pPr>
        <w:suppressAutoHyphens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eastAsia="ar-SA"/>
        </w:rPr>
      </w:pPr>
      <w:r w:rsidRPr="00E64856">
        <w:rPr>
          <w:rFonts w:ascii="Times New Roman" w:eastAsia="Times New Roman" w:hAnsi="Times New Roman" w:cs="Times New Roman"/>
          <w:lang w:eastAsia="ar-SA"/>
        </w:rPr>
        <w:t>__________________________________________                                                                                                                          (контактный телефон)</w:t>
      </w:r>
    </w:p>
    <w:p w:rsidR="00E64856" w:rsidRPr="00E64856" w:rsidRDefault="00E64856" w:rsidP="00E64856">
      <w:pPr>
        <w:suppressAutoHyphens/>
        <w:spacing w:after="0" w:line="240" w:lineRule="auto"/>
        <w:ind w:firstLine="4"/>
        <w:jc w:val="both"/>
        <w:rPr>
          <w:rFonts w:ascii="Times New Roman" w:eastAsia="Times New Roman" w:hAnsi="Times New Roman" w:cs="Times New Roman"/>
          <w:lang w:eastAsia="ar-SA"/>
        </w:rPr>
      </w:pPr>
    </w:p>
    <w:p w:rsidR="00E64856" w:rsidRPr="00E64856" w:rsidRDefault="00E64856" w:rsidP="00E64856">
      <w:pPr>
        <w:suppressAutoHyphens/>
        <w:spacing w:after="0" w:line="240" w:lineRule="auto"/>
        <w:ind w:firstLine="4"/>
        <w:jc w:val="both"/>
        <w:rPr>
          <w:rFonts w:ascii="Times New Roman" w:eastAsia="Times New Roman" w:hAnsi="Times New Roman" w:cs="Times New Roman"/>
          <w:lang w:eastAsia="ar-SA"/>
        </w:rPr>
      </w:pPr>
    </w:p>
    <w:p w:rsidR="00E64856" w:rsidRPr="00E64856" w:rsidRDefault="00E64856" w:rsidP="00E6485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</w:t>
      </w:r>
      <w:r w:rsidRPr="00E648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ЗАЯВЛЕНИЕ</w:t>
      </w:r>
    </w:p>
    <w:p w:rsidR="00E64856" w:rsidRPr="00E64856" w:rsidRDefault="00E64856" w:rsidP="00E6485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4856" w:rsidRPr="00E64856" w:rsidRDefault="00E64856" w:rsidP="00E64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Прошу  произвести перевод   жилого  помещения, расположенного по адресу:</w:t>
      </w:r>
    </w:p>
    <w:p w:rsidR="00E64856" w:rsidRPr="00E64856" w:rsidRDefault="00E64856" w:rsidP="00E64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64856" w:rsidRPr="00E64856" w:rsidRDefault="00E64856" w:rsidP="00E64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>нежилое</w:t>
      </w:r>
      <w:proofErr w:type="gramEnd"/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использования ______________________________________________________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(указывается  планируемое назначение переводимого помещения)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 заявлению прилагаются: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1)______________________________________________________________________________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2)______________________________________________________________________________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3)______________________________________________________________________________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4)______________________________________________________________________________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5)______________________________________________________________________________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(Ф.И.О)</w:t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подпись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“____”__________20__г.</w:t>
      </w:r>
    </w:p>
    <w:p w:rsidR="00E64856" w:rsidRPr="00E64856" w:rsidRDefault="00E64856" w:rsidP="00E64856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540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</w:p>
    <w:p w:rsidR="00E64856" w:rsidRPr="00E64856" w:rsidRDefault="00E64856" w:rsidP="00E64856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540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</w:t>
      </w:r>
    </w:p>
    <w:p w:rsidR="00E64856" w:rsidRPr="00E64856" w:rsidRDefault="00E64856" w:rsidP="00E64856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5400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E64856" w:rsidRPr="00E64856" w:rsidRDefault="00E64856" w:rsidP="00E64856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Arial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E64856" w:rsidRPr="00E64856" w:rsidRDefault="00E64856" w:rsidP="00E64856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56" w:rsidRPr="00E64856" w:rsidRDefault="00E64856" w:rsidP="00E64856">
      <w:pPr>
        <w:suppressAutoHyphens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Главе Кавказского сельского поселения Кавказский район</w:t>
      </w:r>
    </w:p>
    <w:p w:rsidR="00E64856" w:rsidRPr="00E64856" w:rsidRDefault="00E64856" w:rsidP="00E64856">
      <w:pPr>
        <w:suppressAutoHyphens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4856" w:rsidRPr="00E64856" w:rsidRDefault="00E64856" w:rsidP="00E64856">
      <w:pPr>
        <w:suppressAutoHyphens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Pr="00E6485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>__</w:t>
      </w:r>
    </w:p>
    <w:p w:rsidR="00E64856" w:rsidRPr="00E64856" w:rsidRDefault="00E64856" w:rsidP="00E64856">
      <w:pPr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>(Ф.И.О. гражданина, паспортные данные  или</w:t>
      </w:r>
      <w:proofErr w:type="gramEnd"/>
    </w:p>
    <w:p w:rsidR="00E64856" w:rsidRPr="00E64856" w:rsidRDefault="00E64856" w:rsidP="00E64856">
      <w:pPr>
        <w:suppressAutoHyphens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_____________________________________________  наименование организации, должность,  Ф.И.О.     руководителя)</w:t>
      </w:r>
    </w:p>
    <w:p w:rsidR="00E64856" w:rsidRPr="00E64856" w:rsidRDefault="00E64856" w:rsidP="00E64856">
      <w:pPr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</w:t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(адрес проживания и регистрации)</w:t>
      </w:r>
    </w:p>
    <w:p w:rsidR="00E64856" w:rsidRPr="00E64856" w:rsidRDefault="00E64856" w:rsidP="00E64856">
      <w:pPr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(контактный телефон)</w:t>
      </w:r>
    </w:p>
    <w:p w:rsidR="00E64856" w:rsidRPr="00E64856" w:rsidRDefault="00E64856" w:rsidP="00E6485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56" w:rsidRPr="00E64856" w:rsidRDefault="00E64856" w:rsidP="00E6485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</w:t>
      </w:r>
      <w:r w:rsidRPr="00E648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ЗАЯВЛЕНИЕ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64856" w:rsidRPr="00E64856" w:rsidRDefault="00E64856" w:rsidP="00E64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Прошу  произвести перевод   нежилого  помещения, расположенного по адресу:</w:t>
      </w:r>
    </w:p>
    <w:p w:rsidR="00E64856" w:rsidRPr="00E64856" w:rsidRDefault="00E64856" w:rsidP="00E64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>в жилое.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 заявлению прилагаются: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1)______________________________________________________________________________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2)______________________________________________________________________________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3)______________________________________________________________________________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4)______________________________________________________________________________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5)______________________________________________________________________________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(Ф.И.О)</w:t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подпись</w:t>
      </w: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56" w:rsidRPr="00E64856" w:rsidRDefault="00E64856" w:rsidP="00E648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48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“____”__________20__г.</w:t>
      </w:r>
    </w:p>
    <w:p w:rsidR="00E64856" w:rsidRPr="00E64856" w:rsidRDefault="00E64856" w:rsidP="00E64856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540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6485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</w:t>
      </w:r>
    </w:p>
    <w:p w:rsidR="00E64856" w:rsidRDefault="00E64856"/>
    <w:sectPr w:rsidR="00E6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2C"/>
    <w:rsid w:val="002A7034"/>
    <w:rsid w:val="002D28ED"/>
    <w:rsid w:val="003B38D1"/>
    <w:rsid w:val="003F7816"/>
    <w:rsid w:val="006A22A3"/>
    <w:rsid w:val="0076162C"/>
    <w:rsid w:val="00813FC8"/>
    <w:rsid w:val="008D0A25"/>
    <w:rsid w:val="00CB62BB"/>
    <w:rsid w:val="00DE37FD"/>
    <w:rsid w:val="00E6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YPER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19</Pages>
  <Words>5800</Words>
  <Characters>33062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user101</cp:lastModifiedBy>
  <cp:revision>2</cp:revision>
  <cp:lastPrinted>2015-11-13T12:01:00Z</cp:lastPrinted>
  <dcterms:created xsi:type="dcterms:W3CDTF">2015-11-13T05:32:00Z</dcterms:created>
  <dcterms:modified xsi:type="dcterms:W3CDTF">2016-01-15T08:23:00Z</dcterms:modified>
</cp:coreProperties>
</file>