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04" w:rsidRDefault="001A3021" w:rsidP="00EF0204">
      <w:pPr>
        <w:spacing w:after="0"/>
        <w:rPr>
          <w:rFonts w:ascii="Times New Roman" w:hAnsi="Times New Roman" w:cs="Times New Roman"/>
          <w:sz w:val="32"/>
        </w:rPr>
      </w:pPr>
      <w:r w:rsidRPr="00EF0204">
        <w:rPr>
          <w:rFonts w:ascii="Times New Roman" w:hAnsi="Times New Roman" w:cs="Times New Roman"/>
          <w:sz w:val="32"/>
        </w:rPr>
        <w:t>Выст</w:t>
      </w:r>
      <w:r w:rsidR="006B2BE7" w:rsidRPr="00EF0204">
        <w:rPr>
          <w:rFonts w:ascii="Times New Roman" w:hAnsi="Times New Roman" w:cs="Times New Roman"/>
          <w:sz w:val="32"/>
        </w:rPr>
        <w:t>авка-реклама «</w:t>
      </w:r>
      <w:r w:rsidRPr="00EF0204">
        <w:rPr>
          <w:rFonts w:ascii="Times New Roman" w:hAnsi="Times New Roman" w:cs="Times New Roman"/>
          <w:sz w:val="32"/>
        </w:rPr>
        <w:t>Книжные раритеты</w:t>
      </w:r>
      <w:r w:rsidR="006B2BE7" w:rsidRPr="00EF0204">
        <w:rPr>
          <w:rFonts w:ascii="Times New Roman" w:hAnsi="Times New Roman" w:cs="Times New Roman"/>
          <w:sz w:val="32"/>
        </w:rPr>
        <w:t>»</w:t>
      </w:r>
      <w:r w:rsidR="00EF0204">
        <w:rPr>
          <w:rFonts w:ascii="Times New Roman" w:hAnsi="Times New Roman" w:cs="Times New Roman"/>
          <w:sz w:val="32"/>
        </w:rPr>
        <w:t xml:space="preserve">, которая состоялась </w:t>
      </w:r>
    </w:p>
    <w:p w:rsidR="00830659" w:rsidRPr="00EF0204" w:rsidRDefault="00EF0204" w:rsidP="00EF020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 января 2017 года в центральной сельской библиотеке Кавказского сельского поселения,</w:t>
      </w:r>
      <w:r w:rsidR="001A3021" w:rsidRPr="00EF0204">
        <w:rPr>
          <w:rFonts w:ascii="Times New Roman" w:hAnsi="Times New Roman" w:cs="Times New Roman"/>
          <w:sz w:val="32"/>
        </w:rPr>
        <w:t xml:space="preserve">  </w:t>
      </w:r>
      <w:r w:rsidR="005523EC" w:rsidRPr="00EF0204">
        <w:rPr>
          <w:rFonts w:ascii="Times New Roman" w:hAnsi="Times New Roman" w:cs="Times New Roman"/>
          <w:sz w:val="32"/>
        </w:rPr>
        <w:t>в</w:t>
      </w:r>
      <w:r w:rsidR="001A3021" w:rsidRPr="00EF0204">
        <w:rPr>
          <w:rFonts w:ascii="Times New Roman" w:hAnsi="Times New Roman" w:cs="Times New Roman"/>
          <w:sz w:val="32"/>
        </w:rPr>
        <w:t>ыявила какие</w:t>
      </w:r>
      <w:r w:rsidR="006B2BE7" w:rsidRPr="00EF0204">
        <w:rPr>
          <w:rFonts w:ascii="Times New Roman" w:hAnsi="Times New Roman" w:cs="Times New Roman"/>
          <w:sz w:val="32"/>
        </w:rPr>
        <w:t xml:space="preserve"> пр</w:t>
      </w:r>
      <w:r>
        <w:rPr>
          <w:rFonts w:ascii="Times New Roman" w:hAnsi="Times New Roman" w:cs="Times New Roman"/>
          <w:sz w:val="32"/>
        </w:rPr>
        <w:t xml:space="preserve">оизведения и писатели, особенно </w:t>
      </w:r>
      <w:r w:rsidR="006B2BE7" w:rsidRPr="00EF0204">
        <w:rPr>
          <w:rFonts w:ascii="Times New Roman" w:hAnsi="Times New Roman" w:cs="Times New Roman"/>
          <w:sz w:val="32"/>
        </w:rPr>
        <w:t xml:space="preserve"> </w:t>
      </w:r>
      <w:r w:rsidR="005523EC" w:rsidRPr="00EF0204">
        <w:rPr>
          <w:rFonts w:ascii="Times New Roman" w:hAnsi="Times New Roman" w:cs="Times New Roman"/>
          <w:sz w:val="32"/>
        </w:rPr>
        <w:t>близки и дороги нашим пользователям</w:t>
      </w:r>
      <w:r w:rsidRPr="00EF0204">
        <w:rPr>
          <w:rFonts w:ascii="Times New Roman" w:hAnsi="Times New Roman" w:cs="Times New Roman"/>
          <w:sz w:val="32"/>
        </w:rPr>
        <w:t>.</w:t>
      </w:r>
      <w:r w:rsidR="005523EC" w:rsidRPr="00EF0204">
        <w:rPr>
          <w:rFonts w:ascii="Times New Roman" w:hAnsi="Times New Roman" w:cs="Times New Roman"/>
          <w:sz w:val="32"/>
        </w:rPr>
        <w:t xml:space="preserve"> Наряду с классикам</w:t>
      </w:r>
      <w:r w:rsidRPr="00EF0204">
        <w:rPr>
          <w:rFonts w:ascii="Times New Roman" w:hAnsi="Times New Roman" w:cs="Times New Roman"/>
          <w:sz w:val="32"/>
        </w:rPr>
        <w:t>и -</w:t>
      </w:r>
      <w:r>
        <w:rPr>
          <w:rFonts w:ascii="Times New Roman" w:hAnsi="Times New Roman" w:cs="Times New Roman"/>
          <w:sz w:val="32"/>
        </w:rPr>
        <w:t xml:space="preserve"> </w:t>
      </w:r>
      <w:r w:rsidR="005523EC" w:rsidRPr="00EF0204">
        <w:rPr>
          <w:rFonts w:ascii="Times New Roman" w:hAnsi="Times New Roman" w:cs="Times New Roman"/>
          <w:sz w:val="32"/>
        </w:rPr>
        <w:t>Пушкиным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5523EC" w:rsidRPr="00EF0204">
        <w:rPr>
          <w:rFonts w:ascii="Times New Roman" w:hAnsi="Times New Roman" w:cs="Times New Roman"/>
          <w:sz w:val="32"/>
        </w:rPr>
        <w:t xml:space="preserve"> Достоевским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5523EC" w:rsidRPr="00EF0204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Чеховым, Лермонтовым </w:t>
      </w:r>
      <w:bookmarkStart w:id="0" w:name="_GoBack"/>
      <w:bookmarkEnd w:id="0"/>
      <w:r w:rsidR="005523EC" w:rsidRPr="00EF0204">
        <w:rPr>
          <w:rFonts w:ascii="Times New Roman" w:hAnsi="Times New Roman" w:cs="Times New Roman"/>
          <w:sz w:val="32"/>
        </w:rPr>
        <w:t>читатели пополняли выставку книгами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5523EC" w:rsidRPr="00EF0204">
        <w:rPr>
          <w:rFonts w:ascii="Times New Roman" w:hAnsi="Times New Roman" w:cs="Times New Roman"/>
          <w:sz w:val="32"/>
        </w:rPr>
        <w:t xml:space="preserve"> </w:t>
      </w:r>
      <w:r w:rsidR="000724DB" w:rsidRPr="00EF0204">
        <w:rPr>
          <w:rFonts w:ascii="Times New Roman" w:hAnsi="Times New Roman" w:cs="Times New Roman"/>
          <w:sz w:val="32"/>
        </w:rPr>
        <w:t>которыми зачитывались в детстве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0724DB" w:rsidRPr="00EF0204">
        <w:rPr>
          <w:rFonts w:ascii="Times New Roman" w:hAnsi="Times New Roman" w:cs="Times New Roman"/>
          <w:sz w:val="32"/>
        </w:rPr>
        <w:t xml:space="preserve"> и сыграли определенную роль в формировании художественного вкуса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0724DB" w:rsidRPr="00EF0204">
        <w:rPr>
          <w:rFonts w:ascii="Times New Roman" w:hAnsi="Times New Roman" w:cs="Times New Roman"/>
          <w:sz w:val="32"/>
        </w:rPr>
        <w:t xml:space="preserve"> нравственности</w:t>
      </w:r>
      <w:r w:rsidR="006B2BE7" w:rsidRPr="00EF0204">
        <w:rPr>
          <w:rFonts w:ascii="Times New Roman" w:hAnsi="Times New Roman" w:cs="Times New Roman"/>
          <w:sz w:val="32"/>
        </w:rPr>
        <w:t>. Э</w:t>
      </w:r>
      <w:r w:rsidR="000724DB" w:rsidRPr="00EF0204">
        <w:rPr>
          <w:rFonts w:ascii="Times New Roman" w:hAnsi="Times New Roman" w:cs="Times New Roman"/>
          <w:sz w:val="32"/>
        </w:rPr>
        <w:t>то-Фадеев</w:t>
      </w:r>
      <w:r>
        <w:rPr>
          <w:rFonts w:ascii="Times New Roman" w:hAnsi="Times New Roman" w:cs="Times New Roman"/>
          <w:sz w:val="32"/>
        </w:rPr>
        <w:t xml:space="preserve"> </w:t>
      </w:r>
      <w:r w:rsidR="00A936D7" w:rsidRPr="00EF0204">
        <w:rPr>
          <w:rFonts w:ascii="Times New Roman" w:hAnsi="Times New Roman" w:cs="Times New Roman"/>
          <w:sz w:val="32"/>
        </w:rPr>
        <w:t>«</w:t>
      </w:r>
      <w:r w:rsidR="000724DB" w:rsidRPr="00EF0204">
        <w:rPr>
          <w:rFonts w:ascii="Times New Roman" w:hAnsi="Times New Roman" w:cs="Times New Roman"/>
          <w:sz w:val="32"/>
        </w:rPr>
        <w:t>Молодая гвардия</w:t>
      </w:r>
      <w:r w:rsidR="00A936D7" w:rsidRPr="00EF0204">
        <w:rPr>
          <w:rFonts w:ascii="Times New Roman" w:hAnsi="Times New Roman" w:cs="Times New Roman"/>
          <w:sz w:val="32"/>
        </w:rPr>
        <w:t>»</w:t>
      </w:r>
      <w:r w:rsidR="006B2BE7" w:rsidRPr="00EF0204">
        <w:rPr>
          <w:rFonts w:ascii="Times New Roman" w:hAnsi="Times New Roman" w:cs="Times New Roman"/>
          <w:sz w:val="32"/>
        </w:rPr>
        <w:t>,</w:t>
      </w:r>
      <w:r w:rsidR="000724DB" w:rsidRPr="00EF0204">
        <w:rPr>
          <w:rFonts w:ascii="Times New Roman" w:hAnsi="Times New Roman" w:cs="Times New Roman"/>
          <w:sz w:val="32"/>
        </w:rPr>
        <w:t xml:space="preserve"> </w:t>
      </w:r>
      <w:r w:rsidR="00830659" w:rsidRPr="00EF0204">
        <w:rPr>
          <w:rFonts w:ascii="Times New Roman" w:hAnsi="Times New Roman" w:cs="Times New Roman"/>
          <w:sz w:val="32"/>
        </w:rPr>
        <w:t xml:space="preserve">Островский </w:t>
      </w:r>
      <w:r w:rsidR="00A936D7" w:rsidRPr="00EF0204">
        <w:rPr>
          <w:rFonts w:ascii="Times New Roman" w:hAnsi="Times New Roman" w:cs="Times New Roman"/>
          <w:sz w:val="32"/>
        </w:rPr>
        <w:t>«</w:t>
      </w:r>
      <w:r w:rsidR="00830659" w:rsidRPr="00EF0204">
        <w:rPr>
          <w:rFonts w:ascii="Times New Roman" w:hAnsi="Times New Roman" w:cs="Times New Roman"/>
          <w:sz w:val="32"/>
        </w:rPr>
        <w:t>Как закалялась сталь</w:t>
      </w:r>
      <w:r w:rsidR="00A936D7" w:rsidRPr="00EF0204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>, Шолохов «Поднятая целина и др</w:t>
      </w:r>
      <w:r w:rsidR="00A936D7" w:rsidRPr="00EF0204">
        <w:rPr>
          <w:rFonts w:ascii="Times New Roman" w:hAnsi="Times New Roman" w:cs="Times New Roman"/>
          <w:sz w:val="32"/>
        </w:rPr>
        <w:t>.</w:t>
      </w:r>
      <w:r w:rsidR="00830659" w:rsidRPr="00EF0204">
        <w:rPr>
          <w:rFonts w:ascii="Times New Roman" w:hAnsi="Times New Roman" w:cs="Times New Roman"/>
          <w:sz w:val="32"/>
        </w:rPr>
        <w:t xml:space="preserve">   Возвращенные </w:t>
      </w:r>
      <w:proofErr w:type="gramStart"/>
      <w:r w:rsidR="00830659" w:rsidRPr="00EF0204">
        <w:rPr>
          <w:rFonts w:ascii="Times New Roman" w:hAnsi="Times New Roman" w:cs="Times New Roman"/>
          <w:sz w:val="32"/>
        </w:rPr>
        <w:t>имена-Солженицын</w:t>
      </w:r>
      <w:proofErr w:type="gramEnd"/>
      <w:r w:rsidR="006B2BE7" w:rsidRPr="00EF0204">
        <w:rPr>
          <w:rFonts w:ascii="Times New Roman" w:hAnsi="Times New Roman" w:cs="Times New Roman"/>
          <w:sz w:val="32"/>
        </w:rPr>
        <w:t>,</w:t>
      </w:r>
      <w:r w:rsidR="00830659" w:rsidRPr="00EF0204">
        <w:rPr>
          <w:rFonts w:ascii="Times New Roman" w:hAnsi="Times New Roman" w:cs="Times New Roman"/>
          <w:sz w:val="32"/>
        </w:rPr>
        <w:t xml:space="preserve"> Войнович и др</w:t>
      </w:r>
      <w:r w:rsidR="00A936D7" w:rsidRPr="00EF0204">
        <w:rPr>
          <w:rFonts w:ascii="Times New Roman" w:hAnsi="Times New Roman" w:cs="Times New Roman"/>
          <w:sz w:val="32"/>
        </w:rPr>
        <w:t>.</w:t>
      </w:r>
      <w:r w:rsidR="00830659" w:rsidRPr="00EF0204">
        <w:rPr>
          <w:rFonts w:ascii="Times New Roman" w:hAnsi="Times New Roman" w:cs="Times New Roman"/>
          <w:sz w:val="32"/>
        </w:rPr>
        <w:t xml:space="preserve"> На эти рекомендации обратили внимание молодые и воспользовались советами старших</w:t>
      </w:r>
      <w:r w:rsidR="00A936D7" w:rsidRPr="00EF0204">
        <w:rPr>
          <w:rFonts w:ascii="Times New Roman" w:hAnsi="Times New Roman" w:cs="Times New Roman"/>
          <w:sz w:val="32"/>
        </w:rPr>
        <w:t>.</w:t>
      </w:r>
    </w:p>
    <w:p w:rsidR="000724DB" w:rsidRDefault="001E7FFC">
      <w:pPr>
        <w:rPr>
          <w:sz w:val="32"/>
        </w:rPr>
      </w:pPr>
      <w:r w:rsidRPr="001E7FFC">
        <w:rPr>
          <w:noProof/>
          <w:sz w:val="32"/>
          <w:lang w:eastAsia="ru-RU"/>
        </w:rPr>
        <w:drawing>
          <wp:inline distT="0" distB="0" distL="0" distR="0">
            <wp:extent cx="5940425" cy="4452937"/>
            <wp:effectExtent l="0" t="0" r="3175" b="5080"/>
            <wp:docPr id="1" name="Рисунок 1" descr="C:\Users\User\Desktop\фото 2016-17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-17\DSC0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DB" w:rsidRDefault="000724DB">
      <w:pPr>
        <w:rPr>
          <w:sz w:val="32"/>
        </w:rPr>
      </w:pPr>
    </w:p>
    <w:p w:rsidR="000724DB" w:rsidRPr="001A3021" w:rsidRDefault="00830659">
      <w:pPr>
        <w:rPr>
          <w:sz w:val="44"/>
        </w:rPr>
      </w:pPr>
      <w:r>
        <w:rPr>
          <w:sz w:val="44"/>
        </w:rPr>
        <w:t xml:space="preserve"> </w:t>
      </w:r>
    </w:p>
    <w:sectPr w:rsidR="000724DB" w:rsidRPr="001A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A0"/>
    <w:rsid w:val="000724DB"/>
    <w:rsid w:val="001A3021"/>
    <w:rsid w:val="001E7FFC"/>
    <w:rsid w:val="00303536"/>
    <w:rsid w:val="005523EC"/>
    <w:rsid w:val="006B2BE7"/>
    <w:rsid w:val="00830659"/>
    <w:rsid w:val="00A936D7"/>
    <w:rsid w:val="00D961A0"/>
    <w:rsid w:val="00EF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2017-01-05T09:43:00Z</dcterms:created>
  <dcterms:modified xsi:type="dcterms:W3CDTF">2017-01-09T09:51:00Z</dcterms:modified>
</cp:coreProperties>
</file>