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B" w:rsidRPr="005A6E7B" w:rsidRDefault="005A6E7B" w:rsidP="005A6E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"Фонд микрофинансирования субъектов малого и среднего предпринимательства Краснодарского края"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0"/>
        <w:gridCol w:w="284"/>
        <w:gridCol w:w="90"/>
        <w:gridCol w:w="522"/>
      </w:tblGrid>
      <w:tr w:rsidR="005A6E7B" w:rsidRPr="005A6E7B" w:rsidTr="00123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6E7B" w:rsidRPr="005A6E7B" w:rsidRDefault="005A6E7B" w:rsidP="005A6E7B">
            <w:pPr>
              <w:rPr>
                <w:sz w:val="24"/>
                <w:szCs w:val="24"/>
              </w:rPr>
            </w:pPr>
            <w:r w:rsidRPr="005A6E7B">
              <w:t>29</w:t>
            </w:r>
          </w:p>
        </w:tc>
        <w:tc>
          <w:tcPr>
            <w:tcW w:w="0" w:type="auto"/>
            <w:vAlign w:val="center"/>
            <w:hideMark/>
          </w:tcPr>
          <w:p w:rsidR="005A6E7B" w:rsidRPr="005A6E7B" w:rsidRDefault="005A6E7B" w:rsidP="005A6E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E7B">
              <w:rPr>
                <w:b/>
                <w:bCs/>
                <w:noProof/>
                <w:lang w:eastAsia="ru-RU"/>
              </w:rPr>
              <w:drawing>
                <wp:inline distT="0" distB="0" distL="0" distR="0" wp14:anchorId="2E0100AC" wp14:editId="77839335">
                  <wp:extent cx="15875" cy="157480"/>
                  <wp:effectExtent l="0" t="0" r="3175" b="0"/>
                  <wp:docPr id="1" name="Рисунок 1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6E7B" w:rsidRPr="005A6E7B" w:rsidRDefault="005A6E7B" w:rsidP="005A6E7B">
            <w:pPr>
              <w:rPr>
                <w:sz w:val="24"/>
                <w:szCs w:val="24"/>
              </w:rPr>
            </w:pPr>
            <w:r w:rsidRPr="005A6E7B">
              <w:t>01</w:t>
            </w:r>
          </w:p>
        </w:tc>
        <w:tc>
          <w:tcPr>
            <w:tcW w:w="0" w:type="auto"/>
            <w:vAlign w:val="center"/>
            <w:hideMark/>
          </w:tcPr>
          <w:p w:rsidR="005A6E7B" w:rsidRPr="005A6E7B" w:rsidRDefault="005A6E7B" w:rsidP="005A6E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E7B">
              <w:rPr>
                <w:b/>
                <w:bCs/>
                <w:noProof/>
                <w:lang w:eastAsia="ru-RU"/>
              </w:rPr>
              <w:drawing>
                <wp:inline distT="0" distB="0" distL="0" distR="0" wp14:anchorId="0DB35876" wp14:editId="34555240">
                  <wp:extent cx="15875" cy="157480"/>
                  <wp:effectExtent l="0" t="0" r="3175" b="0"/>
                  <wp:docPr id="2" name="Рисунок 2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6E7B" w:rsidRPr="005A6E7B" w:rsidRDefault="005A6E7B" w:rsidP="005A6E7B">
            <w:pPr>
              <w:rPr>
                <w:sz w:val="24"/>
                <w:szCs w:val="24"/>
              </w:rPr>
            </w:pPr>
            <w:r w:rsidRPr="005A6E7B">
              <w:t>2015</w:t>
            </w:r>
          </w:p>
        </w:tc>
      </w:tr>
    </w:tbl>
    <w:p w:rsidR="005A6E7B" w:rsidRPr="005A6E7B" w:rsidRDefault="005A6E7B" w:rsidP="005A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некоммерческой организации </w:t>
      </w:r>
    </w:p>
    <w:p w:rsidR="005A6E7B" w:rsidRPr="005A6E7B" w:rsidRDefault="005A6E7B" w:rsidP="005A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"Фонд микрофинансирования субъектов малого и среднего предпринимательства Краснодарского края"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доступа малых и средних предприятий, организаций инфраструктуры поддержки малого и среднего предпринимательства Краснодарского края к финансовым ресурсам посредством предоставления займов, а также принимая во внимание, что данное нап</w:t>
      </w:r>
      <w:bookmarkStart w:id="0" w:name="_GoBack"/>
      <w:bookmarkEnd w:id="0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отнесено к числу приоритетных направлений государственной поддержки малого и среднего предпринимательства, в соответствии с долгосрочной краевой целевой программой "Государственная поддержка малого и среднего предпринимательства в Краснодарском крае на 2013 - 2017 годы", утвержденной постановлением главы администрации (губернатора) от 04 июня 2012 года N° 606, и распоряжением главы администрации (губернатора) Краснодарского края от 5 августа 2013 года N° 696-р "О создании некоммерческой организации "Фонд микрофинансирования субъектов малого и среднего предпринимательства Краснодарского края", создана некоммерческая организация "Фонд микрофинансирования субъектов малого и среднего предпринимательства Краснодарского края". 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микрофинансирования Краснодарского края осуществляет свою деятельность в соответствии с Федеральным законом "О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организациях" от 2 июля 2010 года N° 151-ФЗ, а также в соответствии с регламентом определенном Министерством экономического развития Российской Федерации. 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деятельности Фонда является предоставление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одного миллиона рублей сроком до одного года.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разработаны следующие виды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субъектов малого и среднего предпринимательства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"Старт"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субъектов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(ста тысяч) рублей до 500 000 (пятьсот тысяч) рублей.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7,25% годовых.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от 3 (трех) до 12 (двенадцати) месяцев.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proofErr w:type="spellStart"/>
      <w:r w:rsidRPr="005A6E7B">
        <w:t>Микрозайм</w:t>
      </w:r>
      <w:proofErr w:type="spellEnd"/>
      <w:r w:rsidRPr="005A6E7B">
        <w:t xml:space="preserve"> является </w:t>
      </w:r>
      <w:proofErr w:type="spellStart"/>
      <w:r w:rsidRPr="005A6E7B">
        <w:t>беззалоговым</w:t>
      </w:r>
      <w:proofErr w:type="spellEnd"/>
      <w:r w:rsidRPr="005A6E7B">
        <w:t> и предоставляется под поручительство не менее одного поручителя 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r w:rsidRPr="005A6E7B">
        <w:t xml:space="preserve">Система погашения </w:t>
      </w:r>
      <w:proofErr w:type="spellStart"/>
      <w:r w:rsidRPr="005A6E7B">
        <w:t>Микрозайма</w:t>
      </w:r>
      <w:proofErr w:type="spellEnd"/>
      <w:r w:rsidRPr="005A6E7B">
        <w:t>: дифференцированная.</w:t>
      </w:r>
    </w:p>
    <w:p w:rsidR="005A6E7B" w:rsidRPr="005A6E7B" w:rsidRDefault="005A6E7B" w:rsidP="005A6E7B">
      <w:pPr>
        <w:numPr>
          <w:ilvl w:val="0"/>
          <w:numId w:val="1"/>
        </w:numPr>
        <w:spacing w:after="0" w:line="240" w:lineRule="auto"/>
      </w:pPr>
      <w:r w:rsidRPr="005A6E7B">
        <w:t>Возможно установление льготного периода погашения основного долга до 3-х месяцев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дополнительных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комиссий!Отсутствие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5A6E7B" w:rsidRPr="005A6E7B" w:rsidRDefault="005A6E7B" w:rsidP="005A6E7B">
      <w:pPr>
        <w:numPr>
          <w:ilvl w:val="0"/>
          <w:numId w:val="2"/>
        </w:numPr>
        <w:spacing w:after="0" w:line="240" w:lineRule="auto"/>
      </w:pPr>
      <w:r w:rsidRPr="005A6E7B">
        <w:lastRenderedPageBreak/>
        <w:t>На момент обращения с Заявлением субъект малого и среднего предпринимательства далее (Заявитель):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 (при этом срок со дня государственной регистрации Заявителя до дня подачи (регистрации) Заявления не должен превышать 12 месяцев);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должен осуществлять хозяйственную деятельность не менее 3 (трех) месяцев по состоянию на дату подачи Заявления;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средств;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не должен являться и не являлся участником (учредителем) других юридических лиц.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должен обеспечить финансирование Проекта в размере 30% от общей стоимости Проекта за счет собственных средств Заявителя и в размере 70% - за счет заемных средств Фонда.</w:t>
      </w:r>
    </w:p>
    <w:p w:rsidR="005A6E7B" w:rsidRPr="005A6E7B" w:rsidRDefault="005A6E7B" w:rsidP="005A6E7B">
      <w:pPr>
        <w:numPr>
          <w:ilvl w:val="0"/>
          <w:numId w:val="3"/>
        </w:numPr>
        <w:spacing w:after="0" w:line="240" w:lineRule="auto"/>
      </w:pPr>
      <w:r w:rsidRPr="005A6E7B">
        <w:t>предоставление Бизнес-плана и документальное подтверждение собственного участия в проект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 пополнения оборотных средств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"Бизнес оборот"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4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(сто тысяч) рублей до 1 000 000 (одного миллиона) рублей.</w:t>
      </w:r>
    </w:p>
    <w:p w:rsidR="005A6E7B" w:rsidRPr="005A6E7B" w:rsidRDefault="005A6E7B" w:rsidP="005A6E7B">
      <w:pPr>
        <w:numPr>
          <w:ilvl w:val="0"/>
          <w:numId w:val="4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10,0% годовых.</w:t>
      </w:r>
    </w:p>
    <w:p w:rsidR="005A6E7B" w:rsidRPr="005A6E7B" w:rsidRDefault="005A6E7B" w:rsidP="005A6E7B">
      <w:pPr>
        <w:numPr>
          <w:ilvl w:val="0"/>
          <w:numId w:val="4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от 3 (трех) до 12 (двенадцати) месяцев.</w:t>
      </w:r>
    </w:p>
    <w:p w:rsidR="005A6E7B" w:rsidRPr="005A6E7B" w:rsidRDefault="005A6E7B" w:rsidP="005A6E7B">
      <w:pPr>
        <w:numPr>
          <w:ilvl w:val="0"/>
          <w:numId w:val="4"/>
        </w:numPr>
        <w:spacing w:after="0" w:line="240" w:lineRule="auto"/>
      </w:pPr>
      <w:r w:rsidRPr="005A6E7B">
        <w:t xml:space="preserve">Целевое использование </w:t>
      </w:r>
      <w:proofErr w:type="spellStart"/>
      <w:r w:rsidRPr="005A6E7B">
        <w:t>Микрозайма</w:t>
      </w:r>
      <w:proofErr w:type="spellEnd"/>
      <w:r w:rsidRPr="005A6E7B">
        <w:t>: пополнение оборотных средств.</w:t>
      </w:r>
    </w:p>
    <w:p w:rsidR="005A6E7B" w:rsidRPr="005A6E7B" w:rsidRDefault="005A6E7B" w:rsidP="005A6E7B">
      <w:pPr>
        <w:numPr>
          <w:ilvl w:val="0"/>
          <w:numId w:val="4"/>
        </w:numPr>
        <w:spacing w:after="0" w:line="240" w:lineRule="auto"/>
      </w:pPr>
      <w:r w:rsidRPr="005A6E7B">
        <w:t xml:space="preserve">Система погашения </w:t>
      </w:r>
      <w:proofErr w:type="spellStart"/>
      <w:r w:rsidRPr="005A6E7B">
        <w:t>Микрозайма</w:t>
      </w:r>
      <w:proofErr w:type="spellEnd"/>
      <w:r w:rsidRPr="005A6E7B">
        <w:t>: дифференцированная.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под залог имущества (недвижимого имущества, транспорта, оборудования, техники, ТМЦ, готовой продукции и т.д.), и поручительство не менее одного поручителя 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5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5"/>
        </w:numPr>
        <w:spacing w:after="0" w:line="240" w:lineRule="auto"/>
      </w:pPr>
      <w:r w:rsidRPr="005A6E7B">
        <w:t>должен осуществлять предпринимательскую деятельность 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5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инвестиционные цели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"Бизнес-Инвест"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6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(сто тысяч) рублей до 1 000 000 (одного миллиона) рублей.</w:t>
      </w:r>
    </w:p>
    <w:p w:rsidR="005A6E7B" w:rsidRPr="005A6E7B" w:rsidRDefault="005A6E7B" w:rsidP="005A6E7B">
      <w:pPr>
        <w:numPr>
          <w:ilvl w:val="0"/>
          <w:numId w:val="6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8,25% годовых.</w:t>
      </w:r>
    </w:p>
    <w:p w:rsidR="005A6E7B" w:rsidRPr="005A6E7B" w:rsidRDefault="005A6E7B" w:rsidP="005A6E7B">
      <w:pPr>
        <w:numPr>
          <w:ilvl w:val="0"/>
          <w:numId w:val="6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от 3 (трех) до 12 (двенадцати)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использование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приобретения основных средств, в том числе:</w:t>
      </w:r>
    </w:p>
    <w:p w:rsidR="005A6E7B" w:rsidRPr="005A6E7B" w:rsidRDefault="005A6E7B" w:rsidP="005A6E7B">
      <w:pPr>
        <w:numPr>
          <w:ilvl w:val="0"/>
          <w:numId w:val="7"/>
        </w:numPr>
        <w:spacing w:after="0" w:line="240" w:lineRule="auto"/>
      </w:pPr>
      <w:r w:rsidRPr="005A6E7B">
        <w:t>приобретение производственного, технологического, торгового и др. оборудования;</w:t>
      </w:r>
    </w:p>
    <w:p w:rsidR="005A6E7B" w:rsidRPr="005A6E7B" w:rsidRDefault="005A6E7B" w:rsidP="005A6E7B">
      <w:pPr>
        <w:numPr>
          <w:ilvl w:val="0"/>
          <w:numId w:val="7"/>
        </w:numPr>
        <w:spacing w:after="0" w:line="240" w:lineRule="auto"/>
      </w:pPr>
      <w:r w:rsidRPr="005A6E7B">
        <w:t>приобретение транспортного средства грузовой и специализированный транспорт для использования в предпринимательской деятельности, кроме легкового автотранспорта;</w:t>
      </w:r>
    </w:p>
    <w:p w:rsidR="005A6E7B" w:rsidRPr="005A6E7B" w:rsidRDefault="005A6E7B" w:rsidP="005A6E7B">
      <w:pPr>
        <w:numPr>
          <w:ilvl w:val="0"/>
          <w:numId w:val="7"/>
        </w:numPr>
        <w:spacing w:after="0" w:line="240" w:lineRule="auto"/>
      </w:pPr>
      <w:r w:rsidRPr="005A6E7B">
        <w:t>приобретение, строительство, капитальный ремонт или реконструкция нежилых помещений, используемых для предпринимательской деятельности.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погашения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дифференцированная. возможна отсрочка погашения основного долга до 6 месяцев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под залог имущества (недвижимого имущества, транспорта, оборудования, техники, ТМЦ, готовой продукции и т.д.), и поручительство не менее одного поручителя 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8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8"/>
        </w:numPr>
        <w:spacing w:after="0" w:line="240" w:lineRule="auto"/>
      </w:pPr>
      <w:r w:rsidRPr="005A6E7B">
        <w:t>должен осуществлять предпринимательскую деятельность 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8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4.     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малого и среднего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предпринимательстваосуществляющих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сфере производства, переработки, хранения сельскохозяйственной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"Фермер</w:t>
      </w:r>
      <w:proofErr w:type="spellEnd"/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9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(сто тысяч) рублей до 1 000 000 (одного миллиона) рублей.</w:t>
      </w:r>
    </w:p>
    <w:p w:rsidR="005A6E7B" w:rsidRPr="005A6E7B" w:rsidRDefault="005A6E7B" w:rsidP="005A6E7B">
      <w:pPr>
        <w:numPr>
          <w:ilvl w:val="0"/>
          <w:numId w:val="9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6,25% годовых.</w:t>
      </w:r>
    </w:p>
    <w:p w:rsidR="005A6E7B" w:rsidRPr="005A6E7B" w:rsidRDefault="005A6E7B" w:rsidP="005A6E7B">
      <w:pPr>
        <w:numPr>
          <w:ilvl w:val="0"/>
          <w:numId w:val="9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от 3 (трех) до 12 (двенадцати)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использование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приобретение, в том числе: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горюче-смазочных материалов;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запасных частей и материалов для ремонта сельскохозяйственной техники;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минеральных удобрений;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средств защиты растений;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приобретение посадочного материала;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 xml:space="preserve">кормов и </w:t>
      </w:r>
      <w:proofErr w:type="spellStart"/>
      <w:r w:rsidRPr="005A6E7B">
        <w:t>ветпрепаратов</w:t>
      </w:r>
      <w:proofErr w:type="spellEnd"/>
      <w:r w:rsidRPr="005A6E7B">
        <w:t>.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приобретение основных средств: зданий сооружений, машин и оборудования;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строительство, ремонт, реконструкция основных средств</w:t>
      </w:r>
    </w:p>
    <w:p w:rsidR="005A6E7B" w:rsidRPr="005A6E7B" w:rsidRDefault="005A6E7B" w:rsidP="005A6E7B">
      <w:pPr>
        <w:numPr>
          <w:ilvl w:val="0"/>
          <w:numId w:val="10"/>
        </w:numPr>
        <w:spacing w:after="0" w:line="240" w:lineRule="auto"/>
      </w:pPr>
      <w:r w:rsidRPr="005A6E7B">
        <w:t>приобретение сырья для переработки.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погашения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дифференцированная, возможна отсрочка по погашению основного долга до 9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под залог имущества (недвижимого имущества, транспорта, оборудования, техники, ТМЦ, готовой продукции и т.д.), и поручительство не менее одного поручителя 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11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11"/>
        </w:numPr>
        <w:spacing w:after="0" w:line="240" w:lineRule="auto"/>
      </w:pPr>
      <w:r w:rsidRPr="005A6E7B">
        <w:t>должен осуществлять предпринимательскую деятельность в сфере производства, переработки, хранения сельскохозяйственной продукции 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11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5.      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государственных и муниципальных контрактов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"Контракт"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12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(ста тысяч) рублей до 1 000 000 (одного миллиона) рублей.</w:t>
      </w:r>
    </w:p>
    <w:p w:rsidR="005A6E7B" w:rsidRPr="005A6E7B" w:rsidRDefault="005A6E7B" w:rsidP="005A6E7B">
      <w:pPr>
        <w:numPr>
          <w:ilvl w:val="0"/>
          <w:numId w:val="12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8% годовых.</w:t>
      </w:r>
    </w:p>
    <w:p w:rsidR="005A6E7B" w:rsidRPr="005A6E7B" w:rsidRDefault="005A6E7B" w:rsidP="005A6E7B">
      <w:pPr>
        <w:numPr>
          <w:ilvl w:val="0"/>
          <w:numId w:val="12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до момента исполнения государственного или муниципального контракта, но не более 12 (двенадцати)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использование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6E7B" w:rsidRPr="005A6E7B" w:rsidRDefault="005A6E7B" w:rsidP="005A6E7B">
      <w:pPr>
        <w:numPr>
          <w:ilvl w:val="0"/>
          <w:numId w:val="13"/>
        </w:numPr>
        <w:spacing w:after="0" w:line="240" w:lineRule="auto"/>
      </w:pPr>
      <w:r w:rsidRPr="005A6E7B">
        <w:t>обеспечение заявки на участие в конкурсе (аукционе)</w:t>
      </w:r>
    </w:p>
    <w:p w:rsidR="005A6E7B" w:rsidRPr="005A6E7B" w:rsidRDefault="005A6E7B" w:rsidP="005A6E7B">
      <w:pPr>
        <w:numPr>
          <w:ilvl w:val="0"/>
          <w:numId w:val="13"/>
        </w:numPr>
        <w:spacing w:after="0" w:line="240" w:lineRule="auto"/>
      </w:pPr>
      <w:r w:rsidRPr="005A6E7B">
        <w:t>обеспечение исполнения государственного или муниципального контракта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погашения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дифференцирована, возможна отсрочка погашения основного долга до исполнения контракта.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под залог имущества (недвижимого имущества, транспорта, оборудования, техники, ТМЦ, готовой продукции и т.д.), и поручительство не менее одного поручителя 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14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14"/>
        </w:numPr>
        <w:spacing w:after="0" w:line="240" w:lineRule="auto"/>
      </w:pPr>
      <w:r w:rsidRPr="005A6E7B">
        <w:t>должен осуществлять предпринимательскую деятельность 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14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средств;</w:t>
      </w:r>
    </w:p>
    <w:p w:rsidR="005A6E7B" w:rsidRPr="005A6E7B" w:rsidRDefault="005A6E7B" w:rsidP="005A6E7B">
      <w:pPr>
        <w:numPr>
          <w:ilvl w:val="0"/>
          <w:numId w:val="14"/>
        </w:numPr>
        <w:spacing w:after="0" w:line="240" w:lineRule="auto"/>
      </w:pPr>
      <w:r w:rsidRPr="005A6E7B">
        <w:t xml:space="preserve">должен предоставить заверенную уполномоченным органом копию извещения о проведении конкурса (аукциона) в случае обращения с Заявлением о предоставлении </w:t>
      </w:r>
      <w:proofErr w:type="spellStart"/>
      <w:r w:rsidRPr="005A6E7B">
        <w:t>Микрозайма</w:t>
      </w:r>
      <w:proofErr w:type="spellEnd"/>
      <w:r w:rsidRPr="005A6E7B">
        <w:t xml:space="preserve"> для обеспечения заявки на участие в конкурсе (аукционе); или должен предоставить заверенную уполномоченным органом копию протокола рассмотрения и оценки заявок на участие в конкурсе (протокола подведения итогов аукциона) в случае обращения с Заявлением о предоставлении </w:t>
      </w:r>
      <w:proofErr w:type="spellStart"/>
      <w:r w:rsidRPr="005A6E7B">
        <w:t>Микрозайма</w:t>
      </w:r>
      <w:proofErr w:type="spellEnd"/>
      <w:r w:rsidRPr="005A6E7B">
        <w:t xml:space="preserve"> для обеспечения исполнения государственного или муниципального контракта.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6.     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субъектов малого и среднего предпринимательства, осуществляющих деятельность в сфере народных художественных промыслов и ремесленной деятельности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"Ремесленник"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numPr>
          <w:ilvl w:val="0"/>
          <w:numId w:val="15"/>
        </w:numPr>
        <w:spacing w:after="0" w:line="240" w:lineRule="auto"/>
      </w:pPr>
      <w:r w:rsidRPr="005A6E7B">
        <w:t xml:space="preserve">Сумма </w:t>
      </w:r>
      <w:proofErr w:type="spellStart"/>
      <w:r w:rsidRPr="005A6E7B">
        <w:t>Микрозайма</w:t>
      </w:r>
      <w:proofErr w:type="spellEnd"/>
      <w:r w:rsidRPr="005A6E7B">
        <w:t>: от 100 000 (ста тысяч) рублей до 1 000 000 (одного миллиона) рублей.</w:t>
      </w:r>
    </w:p>
    <w:p w:rsidR="005A6E7B" w:rsidRPr="005A6E7B" w:rsidRDefault="005A6E7B" w:rsidP="005A6E7B">
      <w:pPr>
        <w:numPr>
          <w:ilvl w:val="0"/>
          <w:numId w:val="15"/>
        </w:numPr>
        <w:spacing w:after="0" w:line="240" w:lineRule="auto"/>
      </w:pPr>
      <w:r w:rsidRPr="005A6E7B">
        <w:t xml:space="preserve">Процентная ставка по </w:t>
      </w:r>
      <w:proofErr w:type="spellStart"/>
      <w:r w:rsidRPr="005A6E7B">
        <w:t>Микрозайму</w:t>
      </w:r>
      <w:proofErr w:type="spellEnd"/>
      <w:r w:rsidRPr="005A6E7B">
        <w:t>: 6,25% годовых.</w:t>
      </w:r>
    </w:p>
    <w:p w:rsidR="005A6E7B" w:rsidRPr="005A6E7B" w:rsidRDefault="005A6E7B" w:rsidP="005A6E7B">
      <w:pPr>
        <w:numPr>
          <w:ilvl w:val="0"/>
          <w:numId w:val="15"/>
        </w:numPr>
        <w:spacing w:after="0" w:line="240" w:lineRule="auto"/>
      </w:pPr>
      <w:r w:rsidRPr="005A6E7B">
        <w:t xml:space="preserve">Срок предоставления </w:t>
      </w:r>
      <w:proofErr w:type="spellStart"/>
      <w:r w:rsidRPr="005A6E7B">
        <w:t>Микрозайма</w:t>
      </w:r>
      <w:proofErr w:type="spellEnd"/>
      <w:r w:rsidRPr="005A6E7B">
        <w:t>: от 3 (трех) до 12 (двенадцати)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использование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приобретение, сооружение, изготовление основных средств, в том числе:</w:t>
      </w:r>
    </w:p>
    <w:p w:rsidR="005A6E7B" w:rsidRPr="005A6E7B" w:rsidRDefault="005A6E7B" w:rsidP="005A6E7B">
      <w:pPr>
        <w:numPr>
          <w:ilvl w:val="0"/>
          <w:numId w:val="16"/>
        </w:numPr>
        <w:spacing w:after="0" w:line="240" w:lineRule="auto"/>
      </w:pPr>
      <w:r w:rsidRPr="005A6E7B">
        <w:t>приобретение транспортных средств: грузовых транспортных средств, а также специализированных транспортных средств, специальных автомобилей, автобусов, прицепов и полуприцепов к ним, кроме легковых автомобилей и используемых для осуществления предпринимательской деятельности, связанной с производством (реализаций) товаров, выполнением работ, оказанием услуг в области ремесленной деятельности, оплаченных путем безналичного расчета;</w:t>
      </w:r>
    </w:p>
    <w:p w:rsidR="005A6E7B" w:rsidRPr="005A6E7B" w:rsidRDefault="005A6E7B" w:rsidP="005A6E7B">
      <w:pPr>
        <w:numPr>
          <w:ilvl w:val="0"/>
          <w:numId w:val="16"/>
        </w:numPr>
        <w:spacing w:after="0" w:line="240" w:lineRule="auto"/>
      </w:pPr>
      <w:r w:rsidRPr="005A6E7B">
        <w:t>пополнения оборотных средств, в том числе:</w:t>
      </w:r>
    </w:p>
    <w:p w:rsidR="005A6E7B" w:rsidRPr="005A6E7B" w:rsidRDefault="005A6E7B" w:rsidP="005A6E7B">
      <w:pPr>
        <w:numPr>
          <w:ilvl w:val="0"/>
          <w:numId w:val="17"/>
        </w:numPr>
        <w:spacing w:after="0" w:line="240" w:lineRule="auto"/>
      </w:pPr>
      <w:r w:rsidRPr="005A6E7B">
        <w:lastRenderedPageBreak/>
        <w:t>приобретения сырья и полуфабрикатов для производства, пополнения материально-производственных запасов, приобретения запасных частей и материалов для ремонта техники, оборудования и транспортных средств, используемых в производственном процессе, оплаченных путем безналичного расчета.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погашения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дифференцированная, возможна отсрочка погашения основного долга до 3-х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под залог имущества (недвижимого имущества, транспорта, оборудования, техники, ТМЦ, готовой продукции и т.д.), и поручительство не менее одного поручителя третьего лица 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имущества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18"/>
        </w:numPr>
        <w:spacing w:after="0" w:line="240" w:lineRule="auto"/>
      </w:pPr>
      <w:r w:rsidRPr="005A6E7B">
        <w:t>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18"/>
        </w:numPr>
        <w:spacing w:after="0" w:line="240" w:lineRule="auto"/>
      </w:pPr>
      <w:r w:rsidRPr="005A6E7B">
        <w:t>должен осуществлять ремесленную деятельность, относящуюся к одному из видов ремесел (ремесленных профессий), установленных Законом Краснодарского края от 07 ноября 2011 года N° 2357-КЗ "О государственной поддержке народных художественных промыслов и ремесленной деятельности в Краснодарском крае", 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18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7.      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на цели приобретения новых основных средств под их залог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Новотех</w:t>
      </w:r>
      <w:proofErr w:type="spellEnd"/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условия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предпринимательства: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от 100 000 (сто тысяч) рублей до 1 000 000 (одного миллиона) рублей.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 9% годовых.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до 12 (двенадцати)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использование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приобретение новых основных средств под их залог, в том числе:</w:t>
      </w:r>
    </w:p>
    <w:p w:rsidR="005A6E7B" w:rsidRPr="005A6E7B" w:rsidRDefault="005A6E7B" w:rsidP="005A6E7B">
      <w:pPr>
        <w:spacing w:after="0" w:line="240" w:lineRule="auto"/>
        <w:ind w:left="360"/>
      </w:pPr>
      <w:r w:rsidRPr="005A6E7B">
        <w:t>приобретения нового производственного, технологического, перерабатывающего, сельскохозяйственного оборудования (включая оборудование для содержания животных), а также оборудования для ремонта и технического обслуживания техники и автотранспорта, испытательные стенды, оборудования подъемно-транспортного, диагностического, специальных приспособлений, станков, оборудования для столовых, кафе и ресторанов, оборудования, используемого в сфере услуг, медицинского оборудования российского и импортного производства;</w:t>
      </w:r>
    </w:p>
    <w:p w:rsidR="005A6E7B" w:rsidRPr="005A6E7B" w:rsidRDefault="005A6E7B" w:rsidP="005A6E7B">
      <w:pPr>
        <w:numPr>
          <w:ilvl w:val="0"/>
          <w:numId w:val="19"/>
        </w:numPr>
        <w:spacing w:after="0" w:line="240" w:lineRule="auto"/>
      </w:pPr>
      <w:r w:rsidRPr="005A6E7B">
        <w:t>приобретения новой самоходной сельскохозяйственной техники, тракторных прицепов и полуприцепов, прицепной и навесной техники, самоходной дорожно-строительной техники, самоходной коммунальной техники, коммунальных прицепов российского и импортного производства, используемых исключительно в предпринимательской деятельности;</w:t>
      </w:r>
    </w:p>
    <w:p w:rsidR="005A6E7B" w:rsidRPr="005A6E7B" w:rsidRDefault="005A6E7B" w:rsidP="005A6E7B">
      <w:pPr>
        <w:numPr>
          <w:ilvl w:val="0"/>
          <w:numId w:val="19"/>
        </w:numPr>
        <w:spacing w:after="0" w:line="240" w:lineRule="auto"/>
      </w:pPr>
      <w:r w:rsidRPr="005A6E7B">
        <w:t>приобретения новых транспортных средств: грузовых, грузопассажирских, пассажирских транспортных средств, а также специализированных автотранспортных средств, специальных автомобилей, автобусов, прицепов и полуприцепов к ним российского и импортного производства для использования в предпринимательской деятельности, кроме легковых автомобилей.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погашения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дифференцированная.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 установление льготного периода погашения основного долга до 3х месяцев.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 под залог приобретаемого имущества, при осуществлении 20 процентного авансового платежа за счет собственных средств и поручительства не менее одного поручителя третьего лица в обеспечение своевременного и полного исполнения обязательств по Договору займа.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требования обязательного страхования приобретаемого имущества, предоставляемого в качестве обеспечения по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дополнительных комиссий!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с Заявлением Заявитель:</w:t>
      </w:r>
    </w:p>
    <w:p w:rsidR="005A6E7B" w:rsidRPr="005A6E7B" w:rsidRDefault="005A6E7B" w:rsidP="005A6E7B">
      <w:pPr>
        <w:numPr>
          <w:ilvl w:val="0"/>
          <w:numId w:val="20"/>
        </w:numPr>
        <w:spacing w:after="0" w:line="240" w:lineRule="auto"/>
      </w:pPr>
      <w:r w:rsidRPr="005A6E7B">
        <w:t> должен быть зарегистрирован в налоговом органе на территории Краснодарского края;</w:t>
      </w:r>
    </w:p>
    <w:p w:rsidR="005A6E7B" w:rsidRPr="005A6E7B" w:rsidRDefault="005A6E7B" w:rsidP="005A6E7B">
      <w:pPr>
        <w:numPr>
          <w:ilvl w:val="0"/>
          <w:numId w:val="20"/>
        </w:numPr>
        <w:spacing w:after="0" w:line="240" w:lineRule="auto"/>
      </w:pPr>
      <w:r w:rsidRPr="005A6E7B">
        <w:t>должен осуществлять предпринимательскую деятельность сроком более 6 (шести) месяцев по состоянию на дату подачи (регистрации) Заявления;</w:t>
      </w:r>
    </w:p>
    <w:p w:rsidR="005A6E7B" w:rsidRPr="005A6E7B" w:rsidRDefault="005A6E7B" w:rsidP="005A6E7B">
      <w:pPr>
        <w:numPr>
          <w:ilvl w:val="0"/>
          <w:numId w:val="20"/>
        </w:numPr>
        <w:spacing w:after="0" w:line="240" w:lineRule="auto"/>
      </w:pPr>
      <w:r w:rsidRPr="005A6E7B">
        <w:t>должен иметь расчетный счет в кредитной организации для перечисления денежных средств.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 правилах предоставления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видах </w:t>
      </w:r>
      <w:proofErr w:type="spellStart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процентных ставках можно получить на сайте </w:t>
      </w:r>
      <w:hyperlink r:id="rId7" w:history="1">
        <w:r w:rsidRPr="005A6E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www.fmkk.ru</w:t>
        </w:r>
      </w:hyperlink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тел. (861) 298-08-08, 219-54-38. </w:t>
      </w:r>
    </w:p>
    <w:p w:rsidR="005A6E7B" w:rsidRPr="005A6E7B" w:rsidRDefault="005A6E7B" w:rsidP="005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Фонда: </w:t>
      </w:r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Краснодар, ул. Красноармейская/Гоголя, д. 43/68, 5 этаж, кабинет 505, тел. (861) 298-08-08, e-</w:t>
      </w:r>
      <w:proofErr w:type="spellStart"/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info@fmkk.ru. </w:t>
      </w:r>
    </w:p>
    <w:p w:rsidR="005A0261" w:rsidRDefault="005A0261" w:rsidP="005A6E7B">
      <w:pPr>
        <w:spacing w:after="0" w:line="240" w:lineRule="auto"/>
      </w:pPr>
    </w:p>
    <w:sectPr w:rsidR="005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82"/>
    <w:multiLevelType w:val="multilevel"/>
    <w:tmpl w:val="A60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02EC"/>
    <w:multiLevelType w:val="multilevel"/>
    <w:tmpl w:val="9EF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3B56"/>
    <w:multiLevelType w:val="multilevel"/>
    <w:tmpl w:val="135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35252"/>
    <w:multiLevelType w:val="multilevel"/>
    <w:tmpl w:val="ABAC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24B9"/>
    <w:multiLevelType w:val="multilevel"/>
    <w:tmpl w:val="12B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5470"/>
    <w:multiLevelType w:val="multilevel"/>
    <w:tmpl w:val="0B9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E79B4"/>
    <w:multiLevelType w:val="multilevel"/>
    <w:tmpl w:val="7C3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11E1C"/>
    <w:multiLevelType w:val="multilevel"/>
    <w:tmpl w:val="80E2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C6CF0"/>
    <w:multiLevelType w:val="multilevel"/>
    <w:tmpl w:val="EAE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21823"/>
    <w:multiLevelType w:val="multilevel"/>
    <w:tmpl w:val="4A4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C1D1C"/>
    <w:multiLevelType w:val="multilevel"/>
    <w:tmpl w:val="D83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66FE7"/>
    <w:multiLevelType w:val="multilevel"/>
    <w:tmpl w:val="999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606D2"/>
    <w:multiLevelType w:val="multilevel"/>
    <w:tmpl w:val="AA0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42DBE"/>
    <w:multiLevelType w:val="multilevel"/>
    <w:tmpl w:val="076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00273"/>
    <w:multiLevelType w:val="multilevel"/>
    <w:tmpl w:val="6B3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45947"/>
    <w:multiLevelType w:val="multilevel"/>
    <w:tmpl w:val="90E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34F58"/>
    <w:multiLevelType w:val="multilevel"/>
    <w:tmpl w:val="54D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50556"/>
    <w:multiLevelType w:val="multilevel"/>
    <w:tmpl w:val="C0F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C5B34"/>
    <w:multiLevelType w:val="multilevel"/>
    <w:tmpl w:val="527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D2B95"/>
    <w:multiLevelType w:val="multilevel"/>
    <w:tmpl w:val="39B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29"/>
    <w:rsid w:val="005A0261"/>
    <w:rsid w:val="005A6E7B"/>
    <w:rsid w:val="006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mk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14036</Characters>
  <Application>Microsoft Office Word</Application>
  <DocSecurity>0</DocSecurity>
  <Lines>116</Lines>
  <Paragraphs>32</Paragraphs>
  <ScaleCrop>false</ScaleCrop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2015-03-24T06:43:00Z</dcterms:created>
  <dcterms:modified xsi:type="dcterms:W3CDTF">2015-03-24T06:44:00Z</dcterms:modified>
</cp:coreProperties>
</file>