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charts/chart1.xml" ContentType="application/vnd.openxmlformats-officedocument.drawingml.chart+xml"/>
  <Override PartName="/word/header2.xml" ContentType="application/vnd.openxmlformats-officedocument.wordprocessingml.header+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sz w:val="32"/>
          <w:szCs w:val="32"/>
        </w:rPr>
        <w:t xml:space="preserve">Администрация Кавказского сельского поселения </w:t>
      </w:r>
    </w:p>
    <w:p>
      <w:pPr>
        <w:pStyle w:val="Normal"/>
        <w:jc w:val="center"/>
        <w:rPr>
          <w:rFonts w:ascii="Times New Roman" w:hAnsi="Times New Roman" w:cs="Times New Roman"/>
          <w:b/>
          <w:b/>
          <w:sz w:val="32"/>
          <w:szCs w:val="32"/>
        </w:rPr>
      </w:pPr>
      <w:r>
        <w:rPr>
          <w:rFonts w:cs="Times New Roman" w:ascii="Times New Roman" w:hAnsi="Times New Roman"/>
          <w:b/>
          <w:sz w:val="32"/>
          <w:szCs w:val="32"/>
        </w:rPr>
        <w:t>Кавказского района</w:t>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СВОДНЫЙ ГОДОВОЙ ДОКЛАД</w:t>
      </w:r>
    </w:p>
    <w:p>
      <w:pPr>
        <w:pStyle w:val="Normal"/>
        <w:jc w:val="center"/>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о ходе реализации и оценке эффективности</w:t>
      </w:r>
    </w:p>
    <w:p>
      <w:pPr>
        <w:pStyle w:val="Normal"/>
        <w:jc w:val="center"/>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 xml:space="preserve">муниципальных  программ Кавказского сельского поселения Кавказского района </w:t>
      </w:r>
    </w:p>
    <w:p>
      <w:pPr>
        <w:pStyle w:val="Normal"/>
        <w:jc w:val="center"/>
        <w:rPr/>
      </w:pPr>
      <w:r>
        <w:rPr>
          <w:rFonts w:eastAsia="Times New Roman" w:cs="Times New Roman" w:ascii="Times New Roman" w:hAnsi="Times New Roman"/>
          <w:b/>
          <w:sz w:val="48"/>
          <w:szCs w:val="48"/>
        </w:rPr>
        <w:t>за 2016 год</w:t>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t xml:space="preserve">ст. Кавказская </w:t>
      </w:r>
    </w:p>
    <w:p>
      <w:pPr>
        <w:pStyle w:val="Normal"/>
        <w:jc w:val="center"/>
        <w:rPr/>
      </w:pPr>
      <w:r>
        <w:rPr>
          <w:rFonts w:cs="Times New Roman" w:ascii="Times New Roman" w:hAnsi="Times New Roman"/>
          <w:b/>
          <w:sz w:val="28"/>
          <w:szCs w:val="28"/>
        </w:rPr>
        <w:t>2017г</w:t>
      </w:r>
    </w:p>
    <w:p>
      <w:pPr>
        <w:pStyle w:val="Normal"/>
        <w:jc w:val="center"/>
        <w:rPr>
          <w:rFonts w:ascii="Times New Roman" w:hAnsi="Times New Roman" w:cs="Times New Roman"/>
          <w:b/>
          <w:b/>
          <w:sz w:val="32"/>
          <w:szCs w:val="32"/>
        </w:rPr>
      </w:pPr>
      <w:r>
        <w:rPr>
          <w:rFonts w:cs="Times New Roman" w:ascii="Times New Roman" w:hAnsi="Times New Roman"/>
          <w:b/>
          <w:sz w:val="32"/>
          <w:szCs w:val="32"/>
        </w:rPr>
      </w:r>
    </w:p>
    <w:p>
      <w:pPr>
        <w:pStyle w:val="Normal"/>
        <w:jc w:val="center"/>
        <w:rPr>
          <w:rFonts w:ascii="Times New Roman" w:hAnsi="Times New Roman" w:cs="Times New Roman"/>
          <w:b/>
          <w:b/>
          <w:sz w:val="32"/>
          <w:szCs w:val="32"/>
        </w:rPr>
      </w:pPr>
      <w:r>
        <w:rPr>
          <w:rFonts w:cs="Times New Roman" w:ascii="Times New Roman" w:hAnsi="Times New Roman"/>
          <w:b/>
          <w:sz w:val="32"/>
          <w:szCs w:val="32"/>
        </w:rPr>
        <w:t>Оглавление</w:t>
      </w:r>
    </w:p>
    <w:p>
      <w:pPr>
        <w:pStyle w:val="13"/>
        <w:rPr/>
      </w:pPr>
      <w:r>
        <w:rPr/>
      </w:r>
    </w:p>
    <w:p>
      <w:pPr>
        <w:pStyle w:val="13"/>
        <w:rPr/>
      </w:pPr>
      <w:r>
        <w:rPr/>
        <w:t>Введение</w:t>
        <w:tab/>
      </w:r>
      <w:r>
        <w:rPr>
          <w:shd w:fill="FFFFFF" w:val="clear"/>
        </w:rPr>
        <w:t>2</w:t>
      </w:r>
    </w:p>
    <w:p>
      <w:pPr>
        <w:pStyle w:val="13"/>
        <w:rPr/>
      </w:pPr>
      <w:r>
        <w:rPr>
          <w:shd w:fill="FFFFFF" w:val="clear"/>
        </w:rPr>
        <w:t xml:space="preserve">1. Общие сведения о муниципальных программах Кавказского сельского поселения Кавказского района  </w:t>
        <w:tab/>
        <w:t>2</w:t>
      </w:r>
    </w:p>
    <w:p>
      <w:pPr>
        <w:pStyle w:val="13"/>
        <w:rPr/>
      </w:pPr>
      <w:r>
        <w:rPr>
          <w:shd w:fill="FFFFFF" w:val="clear"/>
        </w:rPr>
        <w:t>2. Об оценке эффективности муниципальных  программ Кавказского сельского поселения Кавказского района</w:t>
        <w:tab/>
        <w:t>6</w:t>
      </w:r>
    </w:p>
    <w:p>
      <w:pPr>
        <w:pStyle w:val="13"/>
        <w:rPr/>
      </w:pPr>
      <w:r>
        <w:rPr>
          <w:shd w:fill="FFFFFF" w:val="clear"/>
        </w:rPr>
        <w:t>3. Характеристика итогов реализации муниципальных  программ Кавказского сельского поселения Кавказского района в 2016 году       …………7</w:t>
      </w:r>
    </w:p>
    <w:p>
      <w:pPr>
        <w:pStyle w:val="22"/>
        <w:rPr/>
      </w:pPr>
      <w:r>
        <w:rPr>
          <w:shd w:fill="FFFFFF" w:val="clear"/>
        </w:rPr>
        <w:t>3.1. О ходе реализации МП «Комплексное благоустройство территории Кавказского сельского поселения»                                      ………………………..7</w:t>
      </w:r>
    </w:p>
    <w:p>
      <w:pPr>
        <w:pStyle w:val="22"/>
        <w:rPr/>
      </w:pPr>
      <w:r>
        <w:rPr>
          <w:shd w:fill="FFFFFF" w:val="clear"/>
        </w:rPr>
        <w:t>3.2. О ходе реализации МП «Социальная поддержка граждан».</w:t>
        <w:tab/>
        <w:t>…………….9</w:t>
      </w:r>
    </w:p>
    <w:p>
      <w:pPr>
        <w:pStyle w:val="22"/>
        <w:rPr/>
      </w:pPr>
      <w:r>
        <w:rPr>
          <w:shd w:fill="FFFFFF" w:val="clear"/>
        </w:rPr>
        <w:t>3.3. О ходе реализации МП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tab/>
        <w:t>……12</w:t>
      </w:r>
    </w:p>
    <w:p>
      <w:pPr>
        <w:pStyle w:val="22"/>
        <w:rPr/>
      </w:pPr>
      <w:r>
        <w:rPr>
          <w:shd w:fill="FFFFFF" w:val="clear"/>
        </w:rPr>
        <w:t>3.4. О ходе реализации МП «Развитие топливно-энергетического комплекса»…………………</w:t>
        <w:tab/>
        <w:t>………………………………………………………….17</w:t>
      </w:r>
    </w:p>
    <w:p>
      <w:pPr>
        <w:pStyle w:val="22"/>
        <w:rPr/>
      </w:pPr>
      <w:r>
        <w:rPr>
          <w:shd w:fill="FFFFFF" w:val="clear"/>
        </w:rPr>
        <w:t>3.5. О ходе реализации МП «Обеспечение безопасности населения»</w:t>
        <w:tab/>
        <w:t>……….20</w:t>
      </w:r>
    </w:p>
    <w:p>
      <w:pPr>
        <w:pStyle w:val="22"/>
        <w:rPr/>
      </w:pPr>
      <w:r>
        <w:rPr>
          <w:shd w:fill="FFFFFF" w:val="clear"/>
        </w:rPr>
        <w:t>3.6. О ходе реализации МП «Развитие культуры Кавказского сельского поселения»</w:t>
        <w:tab/>
        <w:t>…………………………….22</w:t>
      </w:r>
    </w:p>
    <w:p>
      <w:pPr>
        <w:pStyle w:val="22"/>
        <w:rPr/>
      </w:pPr>
      <w:r>
        <w:rPr>
          <w:shd w:fill="FFFFFF" w:val="clear"/>
        </w:rPr>
        <w:t>3.7. О ходе реализации МП «Развитие физической культуры и спорта»</w:t>
        <w:tab/>
        <w:t>……27</w:t>
      </w:r>
    </w:p>
    <w:p>
      <w:pPr>
        <w:pStyle w:val="22"/>
        <w:spacing w:before="0" w:after="100"/>
        <w:jc w:val="left"/>
        <w:rPr/>
      </w:pPr>
      <w:r>
        <w:rPr>
          <w:shd w:fill="FFFFFF" w:val="clear"/>
        </w:rPr>
        <w:t>3.8. О ходе реализации МП «Молодежь Кавказского сельского поселения…...29</w:t>
      </w:r>
    </w:p>
    <w:p>
      <w:pPr>
        <w:pStyle w:val="22"/>
        <w:rPr/>
      </w:pPr>
      <w:r>
        <w:rPr>
          <w:shd w:fill="FFFFFF" w:val="clear"/>
        </w:rPr>
        <w:t xml:space="preserve">3.9. О ходе реализации МП «Расширение информационного пространства Кавказского сельского поселения Кавказского района»  </w:t>
        <w:tab/>
        <w:t>……………..     31</w:t>
      </w:r>
    </w:p>
    <w:p>
      <w:pPr>
        <w:pStyle w:val="22"/>
        <w:rPr/>
      </w:pPr>
      <w:r>
        <w:rPr>
          <w:shd w:fill="FFFFFF" w:val="clear"/>
        </w:rPr>
        <w:t>3.10. О ходе реализации МП «Управление имуществом Кавказского сельского поселения»</w:t>
        <w:tab/>
        <w:t>……………33</w:t>
      </w:r>
    </w:p>
    <w:p>
      <w:pPr>
        <w:pStyle w:val="22"/>
        <w:rPr/>
      </w:pPr>
      <w:r>
        <w:rPr>
          <w:shd w:fill="FFFFFF" w:val="clear"/>
        </w:rPr>
        <w:t>3.11. О ходе реализации МП «Поддержка малого и среднего предпринимательства в Кавказском сельском поселении Кавказского района»</w:t>
        <w:tab/>
        <w:t>…………36</w:t>
      </w:r>
    </w:p>
    <w:p>
      <w:pPr>
        <w:pStyle w:val="22"/>
        <w:rPr>
          <w:shd w:fill="FFFFFF" w:val="clear"/>
        </w:rPr>
      </w:pPr>
      <w:r>
        <w:rPr>
          <w:shd w:fill="FFFFFF" w:val="clear"/>
        </w:rPr>
      </w:r>
    </w:p>
    <w:p>
      <w:pPr>
        <w:pStyle w:val="22"/>
        <w:rPr/>
      </w:pPr>
      <w:r>
        <w:rPr/>
      </w:r>
    </w:p>
    <w:p>
      <w:pPr>
        <w:pStyle w:val="22"/>
        <w:rPr/>
      </w:pPr>
      <w:r>
        <w:rPr/>
      </w:r>
    </w:p>
    <w:p>
      <w:pPr>
        <w:pStyle w:val="22"/>
        <w:rPr/>
      </w:pPr>
      <w:r>
        <w:rPr/>
      </w:r>
    </w:p>
    <w:p>
      <w:pPr>
        <w:pStyle w:val="22"/>
        <w:rPr/>
      </w:pPr>
      <w:r>
        <w:rPr/>
      </w:r>
    </w:p>
    <w:p>
      <w:pPr>
        <w:pStyle w:val="22"/>
        <w:rPr/>
      </w:pPr>
      <w:r>
        <w:rPr/>
      </w:r>
    </w:p>
    <w:p>
      <w:pPr>
        <w:pStyle w:val="22"/>
        <w:rPr/>
      </w:pPr>
      <w:r>
        <w:rPr/>
      </w:r>
    </w:p>
    <w:p>
      <w:pPr>
        <w:pStyle w:val="22"/>
        <w:rPr/>
      </w:pPr>
      <w:r>
        <w:rPr/>
      </w:r>
    </w:p>
    <w:p>
      <w:pPr>
        <w:pStyle w:val="22"/>
        <w:rPr/>
      </w:pPr>
      <w:r>
        <w:rPr/>
      </w:r>
    </w:p>
    <w:p>
      <w:pPr>
        <w:pStyle w:val="22"/>
        <w:rPr/>
      </w:pPr>
      <w:r>
        <w:rPr/>
      </w:r>
    </w:p>
    <w:p>
      <w:pPr>
        <w:pStyle w:val="22"/>
        <w:rPr/>
      </w:pPr>
      <w:r>
        <w:rPr/>
      </w:r>
    </w:p>
    <w:p>
      <w:pPr>
        <w:pStyle w:val="22"/>
        <w:rPr>
          <w:shd w:fill="FFFF00" w:val="clear"/>
        </w:rPr>
      </w:pPr>
      <w:r>
        <w:rPr>
          <w:shd w:fill="FFFF00" w:val="clear"/>
        </w:rPr>
      </w:r>
    </w:p>
    <w:p>
      <w:pPr>
        <w:pStyle w:val="Normal"/>
        <w:jc w:val="both"/>
        <w:rPr/>
      </w:pPr>
      <w:r>
        <w:rPr/>
      </w:r>
    </w:p>
    <w:p>
      <w:pPr>
        <w:pStyle w:val="Normal"/>
        <w:jc w:val="both"/>
        <w:rPr/>
      </w:pPr>
      <w:r>
        <w:rPr/>
      </w:r>
    </w:p>
    <w:p>
      <w:pPr>
        <w:pStyle w:val="1"/>
        <w:ind w:hanging="0"/>
        <w:jc w:val="center"/>
        <w:rPr>
          <w:rFonts w:ascii="Times New Roman" w:hAnsi="Times New Roman" w:cs="Times New Roman"/>
          <w:color w:val="00000A"/>
          <w:sz w:val="24"/>
          <w:szCs w:val="24"/>
        </w:rPr>
      </w:pPr>
      <w:bookmarkStart w:id="0" w:name="_Toc418850694"/>
      <w:bookmarkEnd w:id="0"/>
      <w:r>
        <w:rPr>
          <w:rFonts w:cs="Times New Roman" w:ascii="Times New Roman" w:hAnsi="Times New Roman"/>
          <w:color w:val="00000A"/>
        </w:rPr>
        <w:t>Введение</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numPr>
          <w:ilvl w:val="0"/>
          <w:numId w:val="0"/>
        </w:numPr>
        <w:ind w:firstLine="708"/>
        <w:jc w:val="both"/>
        <w:outlineLvl w:val="2"/>
        <w:rPr/>
      </w:pPr>
      <w:r>
        <w:rPr>
          <w:rFonts w:eastAsia="Times New Roman" w:cs="Times New Roman" w:ascii="Times New Roman" w:hAnsi="Times New Roman"/>
          <w:sz w:val="28"/>
          <w:szCs w:val="28"/>
        </w:rPr>
        <w:t xml:space="preserve">Сводный годовой доклад о ходе реализации и оценке эффективности реализации муниципальных  программ Кавказского сельского поселения Кавказского района за 2016 год (далее – Сводный доклад) подготовлен в соответствии с постановлением  администрации Кавказского сельского поселения Кавказский район  от 07 августа 2014 года № 335 «Об утверждении Порядка принятия решения о разработке, формирования, реализации и оценки эффективности реализации муниципальных  программ Кавказского сельского поселения Кавказского района» (в редакции от 18 января 2016 года №27) на основе  докладов о ходе реализации муниципальных программ представленных главе  </w:t>
      </w:r>
      <w:bookmarkStart w:id="1" w:name="__DdeLink__15008_310864292"/>
      <w:r>
        <w:rPr>
          <w:rFonts w:eastAsia="Times New Roman" w:cs="Times New Roman" w:ascii="Times New Roman" w:hAnsi="Times New Roman"/>
          <w:sz w:val="28"/>
          <w:szCs w:val="28"/>
        </w:rPr>
        <w:t>Кавказского сельского поселения Кавказского района</w:t>
      </w:r>
      <w:bookmarkEnd w:id="1"/>
      <w:r>
        <w:rPr>
          <w:rFonts w:eastAsia="Times New Roman" w:cs="Times New Roman" w:ascii="Times New Roman" w:hAnsi="Times New Roman"/>
          <w:sz w:val="28"/>
          <w:szCs w:val="28"/>
        </w:rPr>
        <w:t xml:space="preserve">  координаторами муниципальных программ Кавказского сельского поселения Кавказского района.</w:t>
      </w:r>
    </w:p>
    <w:p>
      <w:pPr>
        <w:pStyle w:val="Normal"/>
        <w:widowControl w:val="false"/>
        <w:numPr>
          <w:ilvl w:val="0"/>
          <w:numId w:val="0"/>
        </w:numPr>
        <w:ind w:firstLine="708"/>
        <w:jc w:val="both"/>
        <w:outlineLvl w:val="2"/>
        <w:rPr>
          <w:rFonts w:ascii="Times New Roman" w:hAnsi="Times New Roman" w:eastAsia="Times New Roman" w:cs="Times New Roman"/>
        </w:rPr>
      </w:pPr>
      <w:r>
        <w:rPr>
          <w:rFonts w:eastAsia="Times New Roman" w:cs="Times New Roman" w:ascii="Times New Roman" w:hAnsi="Times New Roman"/>
          <w:sz w:val="28"/>
          <w:szCs w:val="28"/>
        </w:rPr>
        <w:t>К Сводному докладу прилагается:</w:t>
      </w:r>
    </w:p>
    <w:p>
      <w:pPr>
        <w:pStyle w:val="ListParagraph"/>
        <w:widowControl w:val="false"/>
        <w:numPr>
          <w:ilvl w:val="0"/>
          <w:numId w:val="0"/>
        </w:numPr>
        <w:ind w:left="0" w:hanging="0"/>
        <w:jc w:val="both"/>
        <w:outlineLvl w:val="2"/>
        <w:rPr/>
      </w:pPr>
      <w:r>
        <w:rPr>
          <w:rFonts w:eastAsia="Times New Roman" w:cs="Times New Roman" w:ascii="Times New Roman" w:hAnsi="Times New Roman"/>
          <w:sz w:val="28"/>
          <w:szCs w:val="28"/>
        </w:rPr>
        <w:tab/>
        <w:t>Информация о  финансировании муниципальных  программ Кавказского сельского поселения Кавказского района в 2016 году (приложение № 1);</w:t>
      </w:r>
    </w:p>
    <w:p>
      <w:pPr>
        <w:pStyle w:val="ListParagraph"/>
        <w:widowControl w:val="false"/>
        <w:numPr>
          <w:ilvl w:val="0"/>
          <w:numId w:val="0"/>
        </w:numPr>
        <w:ind w:left="0" w:hanging="360"/>
        <w:jc w:val="both"/>
        <w:outlineLvl w:val="2"/>
        <w:rPr/>
      </w:pPr>
      <w:r>
        <w:rPr>
          <w:rFonts w:eastAsia="Times New Roman" w:cs="Times New Roman" w:ascii="Times New Roman" w:hAnsi="Times New Roman"/>
          <w:sz w:val="28"/>
          <w:szCs w:val="28"/>
        </w:rPr>
        <w:tab/>
        <w:tab/>
        <w:t>Информация</w:t>
      </w:r>
      <w:r>
        <w:rPr>
          <w:rFonts w:cs="Times New Roman" w:ascii="Times New Roman" w:hAnsi="Times New Roman"/>
          <w:sz w:val="28"/>
          <w:szCs w:val="28"/>
        </w:rPr>
        <w:t xml:space="preserve"> о средней степени реализации мероприятий муниципальных программ </w:t>
      </w:r>
      <w:r>
        <w:rPr>
          <w:rFonts w:eastAsia="Times New Roman" w:cs="Times New Roman" w:ascii="Times New Roman" w:hAnsi="Times New Roman"/>
          <w:sz w:val="28"/>
          <w:szCs w:val="28"/>
        </w:rPr>
        <w:t>Кавказского сельского поселения Кавказского района</w:t>
      </w:r>
      <w:r>
        <w:rPr>
          <w:rFonts w:cs="Times New Roman" w:ascii="Times New Roman" w:hAnsi="Times New Roman"/>
          <w:sz w:val="28"/>
          <w:szCs w:val="28"/>
        </w:rPr>
        <w:t xml:space="preserve">  за  2016 год (приложение № 2);</w:t>
      </w:r>
    </w:p>
    <w:p>
      <w:pPr>
        <w:pStyle w:val="ListParagraph"/>
        <w:widowControl w:val="false"/>
        <w:numPr>
          <w:ilvl w:val="0"/>
          <w:numId w:val="0"/>
        </w:numPr>
        <w:ind w:left="0" w:hanging="360"/>
        <w:jc w:val="both"/>
        <w:outlineLvl w:val="2"/>
        <w:rPr/>
      </w:pPr>
      <w:r>
        <w:rPr>
          <w:rFonts w:eastAsia="Times New Roman" w:cs="Times New Roman" w:ascii="Times New Roman" w:hAnsi="Times New Roman"/>
          <w:sz w:val="28"/>
          <w:szCs w:val="28"/>
        </w:rPr>
        <w:tab/>
        <w:tab/>
        <w:t>Информация</w:t>
      </w:r>
      <w:r>
        <w:rPr>
          <w:rFonts w:cs="Times New Roman" w:ascii="Times New Roman" w:hAnsi="Times New Roman"/>
          <w:sz w:val="28"/>
          <w:szCs w:val="28"/>
        </w:rPr>
        <w:t xml:space="preserve"> о средней степени достижения целевых показателей муниципальных программ </w:t>
      </w:r>
      <w:r>
        <w:rPr>
          <w:rFonts w:eastAsia="Times New Roman" w:cs="Times New Roman" w:ascii="Times New Roman" w:hAnsi="Times New Roman"/>
          <w:sz w:val="28"/>
          <w:szCs w:val="28"/>
        </w:rPr>
        <w:t>Кавказского сельского поселения Кавказского района</w:t>
      </w:r>
      <w:r>
        <w:rPr>
          <w:rFonts w:cs="Times New Roman" w:ascii="Times New Roman" w:hAnsi="Times New Roman"/>
          <w:sz w:val="28"/>
          <w:szCs w:val="28"/>
        </w:rPr>
        <w:t xml:space="preserve">  в 2016 году </w:t>
      </w:r>
      <w:r>
        <w:rPr>
          <w:rFonts w:eastAsia="Times New Roman" w:cs="Times New Roman" w:ascii="Times New Roman" w:hAnsi="Times New Roman"/>
          <w:sz w:val="28"/>
          <w:szCs w:val="28"/>
        </w:rPr>
        <w:t>(приложение № 3).</w:t>
      </w:r>
    </w:p>
    <w:p>
      <w:pPr>
        <w:pStyle w:val="ListParagraph"/>
        <w:widowControl w:val="false"/>
        <w:numPr>
          <w:ilvl w:val="0"/>
          <w:numId w:val="0"/>
        </w:numPr>
        <w:ind w:left="0" w:hanging="360"/>
        <w:jc w:val="both"/>
        <w:outlineLvl w:val="2"/>
        <w:rPr/>
      </w:pPr>
      <w:r>
        <w:rPr>
          <w:rFonts w:cs="Times New Roman" w:ascii="Times New Roman" w:hAnsi="Times New Roman"/>
          <w:sz w:val="28"/>
          <w:szCs w:val="28"/>
        </w:rPr>
        <w:tab/>
        <w:tab/>
        <w:t xml:space="preserve">Ранжированный перечень  муниципальных программ </w:t>
      </w:r>
      <w:r>
        <w:rPr>
          <w:rFonts w:eastAsia="Times New Roman" w:cs="Times New Roman" w:ascii="Times New Roman" w:hAnsi="Times New Roman"/>
          <w:sz w:val="28"/>
          <w:szCs w:val="28"/>
        </w:rPr>
        <w:t>Кавказского сельского поселения Кавказского района</w:t>
      </w:r>
      <w:r>
        <w:rPr>
          <w:rFonts w:cs="Times New Roman" w:ascii="Times New Roman" w:hAnsi="Times New Roman"/>
          <w:sz w:val="28"/>
          <w:szCs w:val="28"/>
        </w:rPr>
        <w:t xml:space="preserve"> по значению их эффективности реализации   за  2016 год </w:t>
      </w:r>
      <w:r>
        <w:rPr>
          <w:rFonts w:eastAsia="Times New Roman" w:cs="Times New Roman" w:ascii="Times New Roman" w:hAnsi="Times New Roman"/>
          <w:sz w:val="28"/>
          <w:szCs w:val="28"/>
        </w:rPr>
        <w:t>(приложение № 4).</w:t>
      </w:r>
    </w:p>
    <w:p>
      <w:pPr>
        <w:pStyle w:val="1"/>
        <w:jc w:val="center"/>
        <w:rPr/>
      </w:pPr>
      <w:r>
        <w:rPr>
          <w:rFonts w:cs="Times New Roman" w:ascii="Times New Roman" w:hAnsi="Times New Roman"/>
          <w:color w:val="00000A"/>
        </w:rPr>
        <w:t>1. О</w:t>
      </w:r>
      <w:bookmarkStart w:id="2" w:name="_Toc418850695"/>
      <w:r>
        <w:rPr>
          <w:rFonts w:cs="Times New Roman" w:ascii="Times New Roman" w:hAnsi="Times New Roman"/>
          <w:color w:val="00000A"/>
        </w:rPr>
        <w:t xml:space="preserve">бщие сведения о муниципальных  программах </w:t>
      </w:r>
      <w:bookmarkEnd w:id="2"/>
      <w:r>
        <w:rPr>
          <w:rFonts w:cs="Times New Roman" w:ascii="Times New Roman" w:hAnsi="Times New Roman"/>
          <w:color w:val="00000A"/>
        </w:rPr>
        <w:t>Кавказского сельского поселения Кавказского района</w:t>
      </w:r>
    </w:p>
    <w:p>
      <w:pPr>
        <w:pStyle w:val="Normal"/>
        <w:rPr>
          <w:rFonts w:ascii="Times New Roman" w:hAnsi="Times New Roman"/>
          <w:sz w:val="28"/>
          <w:szCs w:val="28"/>
        </w:rPr>
      </w:pPr>
      <w:r>
        <w:rPr>
          <w:rFonts w:ascii="Times New Roman" w:hAnsi="Times New Roman"/>
          <w:sz w:val="28"/>
          <w:szCs w:val="28"/>
        </w:rPr>
      </w:r>
    </w:p>
    <w:p>
      <w:pPr>
        <w:pStyle w:val="Normal"/>
        <w:spacing w:lineRule="auto" w:line="288"/>
        <w:ind w:firstLine="708"/>
        <w:jc w:val="both"/>
        <w:rPr/>
      </w:pPr>
      <w:r>
        <w:rPr>
          <w:rFonts w:eastAsia="Calibri" w:cs="Times New Roman" w:ascii="Times New Roman" w:hAnsi="Times New Roman" w:eastAsiaTheme="minorHAnsi"/>
          <w:sz w:val="28"/>
          <w:szCs w:val="28"/>
          <w:lang w:eastAsia="en-US"/>
        </w:rPr>
        <w:t>В 2016 году в Кавказском сельском поселении Кавказского района осуществлялась реализация 11 муниципальных программ.</w:t>
      </w:r>
    </w:p>
    <w:p>
      <w:pPr>
        <w:pStyle w:val="Normal"/>
        <w:spacing w:lineRule="auto" w:line="288"/>
        <w:ind w:firstLine="708"/>
        <w:jc w:val="both"/>
        <w:rPr/>
      </w:pPr>
      <w:r>
        <w:rPr>
          <w:rFonts w:eastAsia="Calibri" w:cs="Times New Roman" w:ascii="Times New Roman" w:hAnsi="Times New Roman"/>
          <w:color w:val="000000"/>
          <w:sz w:val="28"/>
          <w:szCs w:val="28"/>
          <w:lang w:eastAsia="en-US"/>
        </w:rPr>
        <w:t xml:space="preserve">Объем расходов по утвержденным  муниципальным программам на  2016 год составил 90,9% от общего объема расходов бюджета </w:t>
      </w:r>
      <w:r>
        <w:rPr>
          <w:rFonts w:eastAsia="Times New Roman" w:cs="Times New Roman" w:ascii="Times New Roman" w:hAnsi="Times New Roman"/>
          <w:color w:val="000000"/>
          <w:sz w:val="28"/>
          <w:szCs w:val="28"/>
          <w:lang w:eastAsia="en-US"/>
        </w:rPr>
        <w:t>Кавказского сельского поселения Кавказского района</w:t>
      </w:r>
      <w:r>
        <w:rPr>
          <w:rFonts w:eastAsia="Calibri" w:cs="Times New Roman" w:ascii="Times New Roman" w:hAnsi="Times New Roman"/>
          <w:color w:val="000000"/>
          <w:sz w:val="28"/>
          <w:szCs w:val="28"/>
          <w:lang w:eastAsia="en-US"/>
        </w:rPr>
        <w:t xml:space="preserve">, по непрограммным направлениям деятельности – 9,07%, структура  расходов представлена в таблице 1: </w:t>
      </w:r>
    </w:p>
    <w:p>
      <w:pPr>
        <w:pStyle w:val="Normal"/>
        <w:spacing w:lineRule="auto" w:line="288"/>
        <w:ind w:firstLine="708"/>
        <w:jc w:val="right"/>
        <w:rPr>
          <w:highlight w:val="yellow"/>
        </w:rPr>
      </w:pPr>
      <w:r>
        <w:rPr>
          <w:highlight w:val="yellow"/>
        </w:rPr>
      </w:r>
    </w:p>
    <w:p>
      <w:pPr>
        <w:pStyle w:val="Normal"/>
        <w:spacing w:lineRule="auto" w:line="288"/>
        <w:ind w:firstLine="708"/>
        <w:jc w:val="right"/>
        <w:rPr/>
      </w:pPr>
      <w:r>
        <w:rPr/>
      </w:r>
    </w:p>
    <w:p>
      <w:pPr>
        <w:pStyle w:val="Normal"/>
        <w:spacing w:lineRule="auto" w:line="288"/>
        <w:ind w:firstLine="708"/>
        <w:jc w:val="right"/>
        <w:rPr/>
      </w:pPr>
      <w:r>
        <w:rPr/>
      </w:r>
    </w:p>
    <w:p>
      <w:pPr>
        <w:pStyle w:val="Normal"/>
        <w:spacing w:lineRule="auto" w:line="288"/>
        <w:ind w:firstLine="708"/>
        <w:jc w:val="right"/>
        <w:rPr/>
      </w:pPr>
      <w:r>
        <w:rPr/>
      </w:r>
    </w:p>
    <w:p>
      <w:pPr>
        <w:pStyle w:val="Normal"/>
        <w:spacing w:lineRule="auto" w:line="288"/>
        <w:ind w:firstLine="708"/>
        <w:jc w:val="right"/>
        <w:rPr/>
      </w:pPr>
      <w:r>
        <w:rPr/>
      </w:r>
    </w:p>
    <w:p>
      <w:pPr>
        <w:pStyle w:val="Normal"/>
        <w:spacing w:lineRule="auto" w:line="288"/>
        <w:ind w:firstLine="708"/>
        <w:jc w:val="right"/>
        <w:rPr/>
      </w:pPr>
      <w:r>
        <w:rPr/>
      </w:r>
    </w:p>
    <w:p>
      <w:pPr>
        <w:pStyle w:val="Normal"/>
        <w:spacing w:lineRule="auto" w:line="288"/>
        <w:ind w:firstLine="708"/>
        <w:jc w:val="right"/>
        <w:rPr/>
      </w:pPr>
      <w:r>
        <w:rPr/>
      </w:r>
    </w:p>
    <w:p>
      <w:pPr>
        <w:pStyle w:val="Normal"/>
        <w:spacing w:lineRule="auto" w:line="288"/>
        <w:ind w:firstLine="708"/>
        <w:jc w:val="right"/>
        <w:rPr/>
      </w:pPr>
      <w:r>
        <w:rPr/>
      </w:r>
    </w:p>
    <w:p>
      <w:pPr>
        <w:pStyle w:val="Normal"/>
        <w:spacing w:lineRule="auto" w:line="288"/>
        <w:ind w:firstLine="708"/>
        <w:jc w:val="right"/>
        <w:rPr/>
      </w:pPr>
      <w:r>
        <w:rPr/>
      </w:r>
    </w:p>
    <w:p>
      <w:pPr>
        <w:pStyle w:val="Normal"/>
        <w:spacing w:lineRule="auto" w:line="288"/>
        <w:ind w:firstLine="708"/>
        <w:jc w:val="right"/>
        <w:rPr/>
      </w:pPr>
      <w:r>
        <w:rPr>
          <w:rFonts w:eastAsia="Calibri" w:cs="Times New Roman" w:ascii="Times New Roman" w:hAnsi="Times New Roman"/>
          <w:lang w:eastAsia="en-US"/>
        </w:rPr>
        <w:t>Таблица 1</w:t>
      </w:r>
    </w:p>
    <w:p>
      <w:pPr>
        <w:pStyle w:val="Normal"/>
        <w:spacing w:lineRule="auto" w:line="288"/>
        <w:jc w:val="center"/>
        <w:rPr>
          <w:rFonts w:ascii="Times New Roman" w:hAnsi="Times New Roman" w:eastAsia="Calibri" w:cs="Times New Roman"/>
          <w:lang w:eastAsia="en-US"/>
        </w:rPr>
      </w:pPr>
      <w:r>
        <w:rPr/>
        <w:drawing>
          <wp:inline distT="0" distB="0" distL="0" distR="0">
            <wp:extent cx="5541645" cy="32639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288"/>
        <w:ind w:firstLine="708"/>
        <w:jc w:val="both"/>
        <w:rPr/>
      </w:pPr>
      <w:r>
        <w:rPr>
          <w:rFonts w:cs="Times New Roman" w:ascii="Times New Roman" w:hAnsi="Times New Roman"/>
          <w:sz w:val="28"/>
          <w:szCs w:val="28"/>
        </w:rPr>
        <w:t xml:space="preserve">В соответствии с  решением Совета Кавказского сельского поселения  Кавказского района </w:t>
      </w:r>
      <w:r>
        <w:rPr>
          <w:rFonts w:cs="Times New Roman" w:ascii="Times New Roman" w:hAnsi="Times New Roman"/>
          <w:sz w:val="28"/>
          <w:szCs w:val="28"/>
          <w:shd w:fill="FFFFFF" w:val="clear"/>
        </w:rPr>
        <w:t>от 25 ноября  2015 года № 1</w:t>
      </w:r>
      <w:r>
        <w:rPr>
          <w:rFonts w:cs="Times New Roman" w:ascii="Times New Roman" w:hAnsi="Times New Roman"/>
          <w:sz w:val="28"/>
          <w:szCs w:val="28"/>
        </w:rPr>
        <w:t xml:space="preserve"> «О б</w:t>
      </w:r>
      <w:r>
        <w:rPr>
          <w:rFonts w:cs="Times New Roman" w:ascii="Times New Roman" w:hAnsi="Times New Roman"/>
          <w:color w:val="000000"/>
          <w:sz w:val="28"/>
          <w:szCs w:val="28"/>
        </w:rPr>
        <w:t>юджете  Кавказского сельского поселения Кавказского района на 2016 год</w:t>
      </w:r>
      <w:r>
        <w:rPr>
          <w:rFonts w:cs="Times New Roman" w:ascii="Times New Roman" w:hAnsi="Times New Roman"/>
          <w:sz w:val="28"/>
          <w:szCs w:val="28"/>
        </w:rPr>
        <w:t>», с учетом изменений от 16 декабря 2016 года, плановый объем финансирования муниципальных программ, за счет всех уровней бюджета  составляет 74118,83 тыс. рублей.</w:t>
      </w:r>
    </w:p>
    <w:p>
      <w:pPr>
        <w:pStyle w:val="Normal"/>
        <w:spacing w:lineRule="auto" w:line="288"/>
        <w:ind w:firstLine="708"/>
        <w:jc w:val="both"/>
        <w:rPr/>
      </w:pPr>
      <w:r>
        <w:rPr>
          <w:rFonts w:cs="Times New Roman" w:ascii="Times New Roman" w:hAnsi="Times New Roman"/>
          <w:sz w:val="28"/>
          <w:szCs w:val="28"/>
        </w:rPr>
        <w:t>Общий объем финансирования муниципальных программ на 2016 год за счет бюджетных и внебюджетных источников был предусмотрен в сумме 84990,7тыс. рублей, в том числе за счет средств:</w:t>
      </w:r>
    </w:p>
    <w:p>
      <w:pPr>
        <w:pStyle w:val="ListParagraph"/>
        <w:numPr>
          <w:ilvl w:val="0"/>
          <w:numId w:val="3"/>
        </w:numPr>
        <w:spacing w:lineRule="auto" w:line="288" w:before="0" w:after="0"/>
        <w:contextualSpacing/>
        <w:jc w:val="both"/>
        <w:rPr/>
      </w:pPr>
      <w:r>
        <w:rPr>
          <w:rFonts w:eastAsia="Calibri" w:cs="Times New Roman" w:ascii="Times New Roman" w:hAnsi="Times New Roman"/>
          <w:bCs/>
          <w:sz w:val="28"/>
          <w:szCs w:val="28"/>
          <w:lang w:eastAsia="en-US"/>
        </w:rPr>
        <w:t>федерального бюджета – 630,0 тыс. рублей;</w:t>
      </w:r>
    </w:p>
    <w:p>
      <w:pPr>
        <w:pStyle w:val="ListParagraph"/>
        <w:numPr>
          <w:ilvl w:val="0"/>
          <w:numId w:val="2"/>
        </w:numPr>
        <w:spacing w:lineRule="auto" w:line="288" w:before="0" w:after="0"/>
        <w:contextualSpacing/>
        <w:jc w:val="both"/>
        <w:rPr/>
      </w:pPr>
      <w:r>
        <w:rPr>
          <w:rFonts w:cs="Times New Roman" w:ascii="Times New Roman" w:hAnsi="Times New Roman"/>
          <w:sz w:val="28"/>
          <w:szCs w:val="28"/>
          <w:shd w:fill="FFFFFF" w:val="clear"/>
        </w:rPr>
        <w:t>краевого бюджета – 31310,7 тыс. рублей;</w:t>
      </w:r>
    </w:p>
    <w:p>
      <w:pPr>
        <w:pStyle w:val="ListParagraph"/>
        <w:numPr>
          <w:ilvl w:val="0"/>
          <w:numId w:val="2"/>
        </w:numPr>
        <w:spacing w:lineRule="auto" w:line="288" w:before="0" w:after="0"/>
        <w:contextualSpacing/>
        <w:rPr/>
      </w:pPr>
      <w:r>
        <w:rPr>
          <w:rFonts w:cs="Times New Roman" w:ascii="Times New Roman" w:hAnsi="Times New Roman"/>
          <w:sz w:val="28"/>
          <w:szCs w:val="28"/>
          <w:shd w:fill="FFFFFF" w:val="clear"/>
        </w:rPr>
        <w:t>местного бюджета – 42178,2 тыс. рублей;</w:t>
      </w:r>
    </w:p>
    <w:p>
      <w:pPr>
        <w:pStyle w:val="ListParagraph"/>
        <w:numPr>
          <w:ilvl w:val="0"/>
          <w:numId w:val="2"/>
        </w:numPr>
        <w:spacing w:lineRule="auto" w:line="288" w:before="0" w:after="0"/>
        <w:contextualSpacing/>
        <w:rPr/>
      </w:pPr>
      <w:r>
        <w:rPr>
          <w:rFonts w:cs="Times New Roman" w:ascii="Times New Roman" w:hAnsi="Times New Roman"/>
          <w:sz w:val="28"/>
          <w:szCs w:val="28"/>
          <w:shd w:fill="FFFFFF" w:val="clear"/>
        </w:rPr>
        <w:t>внебюджетных источников – 10 871,87 тыс. рублей.</w:t>
      </w:r>
    </w:p>
    <w:p>
      <w:pPr>
        <w:pStyle w:val="Normal"/>
        <w:ind w:firstLine="708"/>
        <w:jc w:val="both"/>
        <w:rPr/>
      </w:pPr>
      <w:r>
        <w:rPr>
          <w:rFonts w:cs="Times New Roman" w:ascii="Times New Roman" w:hAnsi="Times New Roman"/>
          <w:sz w:val="28"/>
          <w:szCs w:val="28"/>
        </w:rPr>
        <w:t>В отчетном периоде достигнут высокий процент исполнения финансирования по программам — 97,8 %.</w:t>
      </w:r>
    </w:p>
    <w:p>
      <w:pPr>
        <w:pStyle w:val="Normal"/>
        <w:spacing w:lineRule="auto" w:line="288"/>
        <w:ind w:firstLine="708"/>
        <w:jc w:val="both"/>
        <w:rPr/>
      </w:pPr>
      <w:r>
        <w:rPr>
          <w:rFonts w:cs="Times New Roman" w:ascii="Times New Roman" w:hAnsi="Times New Roman"/>
          <w:sz w:val="28"/>
          <w:szCs w:val="28"/>
        </w:rPr>
        <w:t>Кассовые расходы на реализацию муниципальных  программ за 2016 год составили  83266,03 тыс. рублей, из них  за счет средств:</w:t>
      </w:r>
    </w:p>
    <w:p>
      <w:pPr>
        <w:pStyle w:val="ListParagraph"/>
        <w:numPr>
          <w:ilvl w:val="0"/>
          <w:numId w:val="3"/>
        </w:numPr>
        <w:spacing w:lineRule="auto" w:line="288" w:before="0" w:after="0"/>
        <w:contextualSpacing/>
        <w:rPr/>
      </w:pPr>
      <w:r>
        <w:rPr>
          <w:rFonts w:cs="Times New Roman" w:ascii="Times New Roman" w:hAnsi="Times New Roman"/>
          <w:sz w:val="28"/>
          <w:szCs w:val="28"/>
        </w:rPr>
        <w:t>федерального бюджета – 630,0 тыс.  рублей (100 %);</w:t>
      </w:r>
    </w:p>
    <w:p>
      <w:pPr>
        <w:pStyle w:val="ListParagraph"/>
        <w:numPr>
          <w:ilvl w:val="0"/>
          <w:numId w:val="3"/>
        </w:numPr>
        <w:spacing w:lineRule="auto" w:line="288" w:before="0" w:after="0"/>
        <w:contextualSpacing/>
        <w:jc w:val="both"/>
        <w:rPr/>
      </w:pPr>
      <w:r>
        <w:rPr>
          <w:rFonts w:cs="Times New Roman" w:ascii="Times New Roman" w:hAnsi="Times New Roman"/>
          <w:sz w:val="28"/>
          <w:szCs w:val="28"/>
        </w:rPr>
        <w:t>краевого бюджета – 31224,4 тыс. рублей (99,7 %);</w:t>
      </w:r>
    </w:p>
    <w:p>
      <w:pPr>
        <w:pStyle w:val="ListParagraph"/>
        <w:numPr>
          <w:ilvl w:val="0"/>
          <w:numId w:val="3"/>
        </w:numPr>
        <w:spacing w:lineRule="auto" w:line="288" w:before="0" w:after="0"/>
        <w:contextualSpacing/>
        <w:rPr/>
      </w:pPr>
      <w:r>
        <w:rPr>
          <w:rFonts w:cs="Times New Roman" w:ascii="Times New Roman" w:hAnsi="Times New Roman"/>
          <w:sz w:val="28"/>
          <w:szCs w:val="28"/>
        </w:rPr>
        <w:t>местного бюджета – 40599,0  тыс. рублей (96,2 %);</w:t>
      </w:r>
    </w:p>
    <w:p>
      <w:pPr>
        <w:pStyle w:val="ListParagraph"/>
        <w:numPr>
          <w:ilvl w:val="0"/>
          <w:numId w:val="3"/>
        </w:numPr>
        <w:spacing w:lineRule="auto" w:line="288" w:before="0" w:after="0"/>
        <w:contextualSpacing/>
        <w:rPr/>
      </w:pPr>
      <w:r>
        <w:rPr>
          <w:rFonts w:cs="Times New Roman" w:ascii="Times New Roman" w:hAnsi="Times New Roman"/>
          <w:sz w:val="28"/>
          <w:szCs w:val="28"/>
        </w:rPr>
        <w:t>внебюджетных источников – 10812,63 тыс. рублей (99,4%).</w:t>
      </w:r>
    </w:p>
    <w:p>
      <w:pPr>
        <w:pStyle w:val="Normal"/>
        <w:spacing w:lineRule="auto" w:line="288"/>
        <w:ind w:firstLine="284"/>
        <w:jc w:val="both"/>
        <w:rPr/>
      </w:pPr>
      <w:r>
        <w:rPr>
          <w:rFonts w:cs="Times New Roman" w:ascii="Times New Roman" w:hAnsi="Times New Roman"/>
          <w:sz w:val="28"/>
          <w:szCs w:val="28"/>
        </w:rPr>
        <w:t>Информация о финансировании в разрезе 11 муниципальных  программ   за 2016 год представлено в приложении № 1 к сводному годовому докладу.</w:t>
      </w:r>
    </w:p>
    <w:p>
      <w:pPr>
        <w:pStyle w:val="Normal"/>
        <w:spacing w:lineRule="auto" w:line="288"/>
        <w:ind w:firstLine="284"/>
        <w:jc w:val="both"/>
        <w:rPr/>
      </w:pPr>
      <w:r>
        <w:rPr>
          <w:rFonts w:cs="Times New Roman" w:ascii="Times New Roman" w:hAnsi="Times New Roman"/>
          <w:sz w:val="28"/>
          <w:szCs w:val="28"/>
          <w:shd w:fill="FFFFFF" w:val="clear"/>
        </w:rPr>
        <w:t>Общий объем финансирования муниципальных программ Кавказского сельского поселения Кавказского района в 2016 году в разрезе источников представлен в таблице 2:</w:t>
      </w:r>
    </w:p>
    <w:p>
      <w:pPr>
        <w:pStyle w:val="Normal"/>
        <w:spacing w:lineRule="auto" w:line="288"/>
        <w:ind w:firstLine="708"/>
        <w:jc w:val="right"/>
        <w:rPr>
          <w:rFonts w:ascii="Times New Roman" w:hAnsi="Times New Roman" w:cs="Times New Roman"/>
        </w:rPr>
      </w:pPr>
      <w:r>
        <w:rPr>
          <w:rFonts w:cs="Times New Roman" w:ascii="Times New Roman" w:hAnsi="Times New Roman"/>
        </w:rPr>
        <w:t>Таблица 2</w:t>
      </w:r>
    </w:p>
    <w:p>
      <w:pPr>
        <w:pStyle w:val="Normal"/>
        <w:spacing w:lineRule="auto" w:line="288"/>
        <w:jc w:val="both"/>
        <w:rPr/>
      </w:pPr>
      <w:r>
        <w:rPr/>
        <w:drawing>
          <wp:inline distT="0" distB="0" distL="0" distR="0">
            <wp:extent cx="6230620" cy="457200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3"/>
                    <a:stretch>
                      <a:fillRect/>
                    </a:stretch>
                  </pic:blipFill>
                  <pic:spPr bwMode="auto">
                    <a:xfrm>
                      <a:off x="0" y="0"/>
                      <a:ext cx="6230620" cy="4572000"/>
                    </a:xfrm>
                    <a:prstGeom prst="rect">
                      <a:avLst/>
                    </a:prstGeom>
                  </pic:spPr>
                </pic:pic>
              </a:graphicData>
            </a:graphic>
          </wp:inline>
        </w:drawing>
      </w:r>
    </w:p>
    <w:p>
      <w:pPr>
        <w:pStyle w:val="Normal"/>
        <w:widowControl w:val="false"/>
        <w:numPr>
          <w:ilvl w:val="0"/>
          <w:numId w:val="0"/>
        </w:numPr>
        <w:spacing w:lineRule="auto" w:line="288"/>
        <w:jc w:val="both"/>
        <w:outlineLvl w:val="2"/>
        <w:rPr/>
      </w:pPr>
      <w:r>
        <w:rPr>
          <w:rFonts w:eastAsia="Times New Roman" w:cs="Times New Roman" w:ascii="Times New Roman" w:hAnsi="Times New Roman"/>
        </w:rPr>
        <w:tab/>
      </w:r>
      <w:r>
        <w:rPr>
          <w:rFonts w:eastAsia="Times New Roman" w:cs="Times New Roman" w:ascii="Times New Roman" w:hAnsi="Times New Roman"/>
          <w:sz w:val="28"/>
          <w:szCs w:val="28"/>
        </w:rPr>
        <w:t>Причинами неполного использования средств краевого  бюджета  (99,7% от плановых назначений) по результатам анализа отчетов, представленных координаторами программ в связи с временной нетрудоспособностью работников учреждений культуры.</w:t>
      </w:r>
    </w:p>
    <w:p>
      <w:pPr>
        <w:pStyle w:val="Normal"/>
        <w:widowControl w:val="false"/>
        <w:numPr>
          <w:ilvl w:val="0"/>
          <w:numId w:val="0"/>
        </w:numPr>
        <w:spacing w:lineRule="auto" w:line="288"/>
        <w:jc w:val="both"/>
        <w:outlineLvl w:val="2"/>
        <w:rPr/>
      </w:pPr>
      <w:r>
        <w:rPr>
          <w:rFonts w:eastAsia="Times New Roman" w:cs="Times New Roman" w:ascii="Times New Roman" w:hAnsi="Times New Roman"/>
          <w:sz w:val="28"/>
          <w:szCs w:val="28"/>
        </w:rPr>
        <w:tab/>
        <w:t>Причиной  не полного выполнения плановых назначений за счет средств местного  бюджета (96,2 %) связанно с экономией бюджетных средств так как  мероприятия программ и подпрограмм оплачены  на основании актов выполненных работ  (по факту) и по мероприятиям муниципальной программы  «Управления имуществом Кавказского сельского поселения», подпрограммы «Капитальный ремонт и ремонт автомобильных дорог местного значения Кавказского сельского поселения Кавказского района на 2015-2017 годы» муниципальной программы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  по мероприятиям «Уличное освещение Кавказского сельского поселения» и «Организация и содержание мест захоронения» муниципальной программы «Комплексное благоустройство территории Кавказского сельского поселения» оплата производится по факту потребления уличного освещения и по заявкам поступившим в администрацию Кавказского сельского поселения на вывоз мусора с кладбищ Кавказского сельского поселения, по мероприятиям « Услуги телевидения» и «Обеспечение доступа к информационному пространству» муниципальной программы «Расширение информационного пространства Кавказского сельского поселения Кавказского района»  оплата производится по факту распространение информационных сюжетов и программ на телевидении и по факту распространения информационных материалов в печатных периодических изданиях.</w:t>
      </w:r>
    </w:p>
    <w:p>
      <w:pPr>
        <w:pStyle w:val="Normal"/>
        <w:widowControl w:val="false"/>
        <w:numPr>
          <w:ilvl w:val="0"/>
          <w:numId w:val="0"/>
        </w:numPr>
        <w:spacing w:lineRule="auto" w:line="288"/>
        <w:jc w:val="both"/>
        <w:outlineLvl w:val="2"/>
        <w:rPr/>
      </w:pPr>
      <w:r>
        <w:rPr>
          <w:rFonts w:eastAsia="Times New Roman" w:cs="Times New Roman" w:ascii="Times New Roman" w:hAnsi="Times New Roman"/>
          <w:sz w:val="28"/>
          <w:szCs w:val="28"/>
        </w:rPr>
        <w:t>На реализацию 2-х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10871,87 тыс. рублей из них:</w:t>
      </w:r>
    </w:p>
    <w:p>
      <w:pPr>
        <w:pStyle w:val="Normal"/>
        <w:widowControl w:val="false"/>
        <w:numPr>
          <w:ilvl w:val="0"/>
          <w:numId w:val="0"/>
        </w:numPr>
        <w:spacing w:lineRule="auto" w:line="288"/>
        <w:jc w:val="both"/>
        <w:outlineLvl w:val="2"/>
        <w:rPr/>
      </w:pPr>
      <w:r>
        <w:rPr>
          <w:rFonts w:eastAsia="Times New Roman" w:cs="Times New Roman" w:ascii="Times New Roman" w:hAnsi="Times New Roman"/>
          <w:sz w:val="28"/>
          <w:szCs w:val="28"/>
        </w:rPr>
        <w:t>- средства от предпринимательской деятельности муниципальных учреждений – 10871,87 тыс. рублей, в том числе в разрезе муниципальной программы:</w:t>
      </w:r>
    </w:p>
    <w:p>
      <w:pPr>
        <w:pStyle w:val="Normal"/>
        <w:widowControl w:val="false"/>
        <w:numPr>
          <w:ilvl w:val="0"/>
          <w:numId w:val="0"/>
        </w:numPr>
        <w:spacing w:lineRule="auto" w:line="288"/>
        <w:jc w:val="both"/>
        <w:outlineLvl w:val="2"/>
        <w:rPr/>
      </w:pPr>
      <w:r>
        <w:rPr>
          <w:rFonts w:eastAsia="Times New Roman" w:cs="Times New Roman" w:ascii="Times New Roman" w:hAnsi="Times New Roman"/>
          <w:sz w:val="28"/>
          <w:szCs w:val="28"/>
        </w:rPr>
        <w:tab/>
        <w:t xml:space="preserve"> МП «Развитие культуры Кавказского сельского поселения» - 10 860,45 тыс. рублей;</w:t>
      </w:r>
    </w:p>
    <w:p>
      <w:pPr>
        <w:pStyle w:val="Normal"/>
        <w:widowControl w:val="false"/>
        <w:numPr>
          <w:ilvl w:val="0"/>
          <w:numId w:val="0"/>
        </w:numPr>
        <w:spacing w:lineRule="auto" w:line="288"/>
        <w:jc w:val="both"/>
        <w:outlineLvl w:val="2"/>
        <w:rPr/>
      </w:pPr>
      <w:r>
        <w:rPr>
          <w:rFonts w:eastAsia="Times New Roman" w:cs="Times New Roman" w:ascii="Times New Roman" w:hAnsi="Times New Roman"/>
          <w:sz w:val="28"/>
          <w:szCs w:val="28"/>
        </w:rPr>
        <w:tab/>
        <w:t>МП «Комплексное благоустройство территории Кавказского сельского поселения» -  11,42 тыс. рублей.</w:t>
      </w:r>
    </w:p>
    <w:p>
      <w:pPr>
        <w:pStyle w:val="Normal"/>
        <w:widowControl w:val="false"/>
        <w:numPr>
          <w:ilvl w:val="0"/>
          <w:numId w:val="0"/>
        </w:numPr>
        <w:spacing w:lineRule="auto" w:line="288"/>
        <w:jc w:val="both"/>
        <w:outlineLvl w:val="2"/>
        <w:rPr>
          <w:rFonts w:ascii="Times New Roman" w:hAnsi="Times New Roman" w:eastAsia="Times New Roman" w:cs="Times New Roman"/>
        </w:rPr>
      </w:pPr>
      <w:r>
        <w:rPr>
          <w:rFonts w:eastAsia="Times New Roman" w:cs="Times New Roman" w:ascii="Times New Roman" w:hAnsi="Times New Roman"/>
        </w:rPr>
      </w:r>
    </w:p>
    <w:p>
      <w:pPr>
        <w:pStyle w:val="1"/>
        <w:ind w:firstLine="810"/>
        <w:jc w:val="center"/>
        <w:rPr/>
      </w:pPr>
      <w:r>
        <w:rPr>
          <w:rFonts w:cs="Times New Roman" w:ascii="Times New Roman" w:hAnsi="Times New Roman"/>
          <w:color w:val="00000A"/>
        </w:rPr>
        <w:t>2</w:t>
      </w:r>
      <w:bookmarkStart w:id="3" w:name="_Toc418850696"/>
      <w:r>
        <w:rPr>
          <w:rFonts w:cs="Times New Roman" w:ascii="Times New Roman" w:hAnsi="Times New Roman"/>
          <w:color w:val="00000A"/>
        </w:rPr>
        <w:t xml:space="preserve">. Об оценке эффективности муниципальных  программ </w:t>
      </w:r>
      <w:bookmarkEnd w:id="3"/>
      <w:r>
        <w:rPr>
          <w:rFonts w:cs="Times New Roman" w:ascii="Times New Roman" w:hAnsi="Times New Roman"/>
          <w:color w:val="00000A"/>
        </w:rPr>
        <w:t>Кавказского сельского поселения Кавказского района</w:t>
      </w:r>
    </w:p>
    <w:p>
      <w:pPr>
        <w:pStyle w:val="Normal"/>
        <w:spacing w:lineRule="auto" w:line="288"/>
        <w:ind w:firstLine="540"/>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88"/>
        <w:ind w:firstLine="540"/>
        <w:jc w:val="both"/>
        <w:rPr/>
      </w:pPr>
      <w:r>
        <w:rPr>
          <w:rFonts w:eastAsia="Times New Roman" w:cs="Times New Roman" w:ascii="Times New Roman" w:hAnsi="Times New Roman"/>
          <w:sz w:val="28"/>
          <w:szCs w:val="28"/>
        </w:rPr>
        <w:t xml:space="preserve">По каждой муниципальной  программе </w:t>
      </w:r>
      <w:bookmarkStart w:id="4" w:name="__DdeLink__3785_1036342559"/>
      <w:r>
        <w:rPr>
          <w:rFonts w:eastAsia="Times New Roman" w:cs="Times New Roman" w:ascii="Times New Roman" w:hAnsi="Times New Roman"/>
          <w:sz w:val="28"/>
          <w:szCs w:val="28"/>
        </w:rPr>
        <w:t>Кавказского сельского поселения Кавказского района</w:t>
      </w:r>
      <w:bookmarkEnd w:id="4"/>
      <w:r>
        <w:rPr>
          <w:rFonts w:eastAsia="Times New Roman" w:cs="Times New Roman" w:ascii="Times New Roman" w:hAnsi="Times New Roman"/>
          <w:sz w:val="28"/>
          <w:szCs w:val="28"/>
        </w:rPr>
        <w:t xml:space="preserve"> координатором программы произведена оценка эффективности реализации муниципальной программы, в соответствии с методикой оценки эффективности реализации муниципальной программы (далее – Методика), утвержденной  в Порядке и, включенной в каждую программу Кавказского сельского поселения Кавказского района. </w:t>
      </w:r>
    </w:p>
    <w:p>
      <w:pPr>
        <w:pStyle w:val="Normal"/>
        <w:ind w:firstLine="708"/>
        <w:jc w:val="both"/>
        <w:rPr/>
      </w:pPr>
      <w:r>
        <w:rPr>
          <w:rFonts w:eastAsia="Times New Roman" w:cs="Times New Roman" w:ascii="Times New Roman" w:hAnsi="Times New Roman"/>
          <w:sz w:val="28"/>
          <w:szCs w:val="28"/>
        </w:rPr>
        <w:t>В соответствии с Методикой о</w:t>
      </w:r>
      <w:bookmarkStart w:id="5" w:name="sub_10121"/>
      <w:bookmarkEnd w:id="5"/>
      <w:r>
        <w:rPr>
          <w:rFonts w:ascii="Times New Roman" w:hAnsi="Times New Roman"/>
          <w:sz w:val="28"/>
          <w:szCs w:val="28"/>
        </w:rPr>
        <w:t>ценка эффективности реализации муниципальной программы осуществляется в два этапа.</w:t>
      </w:r>
    </w:p>
    <w:p>
      <w:pPr>
        <w:pStyle w:val="Normal"/>
        <w:ind w:firstLine="708"/>
        <w:jc w:val="both"/>
        <w:rPr>
          <w:rFonts w:ascii="Times New Roman" w:hAnsi="Times New Roman"/>
        </w:rPr>
      </w:pPr>
      <w:r>
        <w:rPr>
          <w:rFonts w:ascii="Times New Roman" w:hAnsi="Times New Roman"/>
          <w:sz w:val="28"/>
          <w:szCs w:val="28"/>
        </w:rPr>
        <w:t>На первом этапе осуществляется оценка эффективности реализации каждой из подпрограмм и основных мероприятий, входящих в муниципальную программу, и включает:</w:t>
      </w:r>
    </w:p>
    <w:p>
      <w:pPr>
        <w:pStyle w:val="Normal"/>
        <w:ind w:firstLine="708"/>
        <w:jc w:val="both"/>
        <w:rPr>
          <w:rFonts w:ascii="Times New Roman" w:hAnsi="Times New Roman"/>
        </w:rPr>
      </w:pPr>
      <w:r>
        <w:rPr>
          <w:rFonts w:ascii="Times New Roman" w:hAnsi="Times New Roman"/>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 причем, 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p>
    <w:p>
      <w:pPr>
        <w:pStyle w:val="Normal"/>
        <w:ind w:firstLine="708"/>
        <w:jc w:val="both"/>
        <w:rPr>
          <w:rFonts w:ascii="Times New Roman" w:hAnsi="Times New Roman"/>
        </w:rPr>
      </w:pPr>
      <w:r>
        <w:rPr>
          <w:rFonts w:ascii="Times New Roman" w:hAnsi="Times New Roman"/>
          <w:sz w:val="28"/>
          <w:szCs w:val="28"/>
        </w:rPr>
        <w:t>- оценку степени соответствия запланированному уровню расходов;</w:t>
      </w:r>
    </w:p>
    <w:p>
      <w:pPr>
        <w:pStyle w:val="Normal"/>
        <w:ind w:firstLine="708"/>
        <w:jc w:val="both"/>
        <w:rPr>
          <w:rFonts w:ascii="Times New Roman" w:hAnsi="Times New Roman"/>
        </w:rPr>
      </w:pPr>
      <w:r>
        <w:rPr>
          <w:rFonts w:ascii="Times New Roman" w:hAnsi="Times New Roman"/>
          <w:sz w:val="28"/>
          <w:szCs w:val="28"/>
        </w:rPr>
        <w:t>- оценку эффективности использования средств местного бюджета;</w:t>
      </w:r>
    </w:p>
    <w:p>
      <w:pPr>
        <w:pStyle w:val="Normal"/>
        <w:ind w:firstLine="708"/>
        <w:jc w:val="both"/>
        <w:rPr>
          <w:rFonts w:ascii="Times New Roman" w:hAnsi="Times New Roman"/>
        </w:rPr>
      </w:pPr>
      <w:r>
        <w:rPr>
          <w:rFonts w:ascii="Times New Roman" w:hAnsi="Times New Roman"/>
          <w:sz w:val="28"/>
          <w:szCs w:val="28"/>
        </w:rPr>
        <w:t>- оценку степени достижения целей и решения задач подпрограмм, основных мероприятий, входящих в муниципальную программу.</w:t>
      </w:r>
    </w:p>
    <w:p>
      <w:pPr>
        <w:pStyle w:val="Normal"/>
        <w:ind w:firstLine="708"/>
        <w:jc w:val="both"/>
        <w:rPr>
          <w:rFonts w:ascii="Times New Roman" w:hAnsi="Times New Roman"/>
        </w:rPr>
      </w:pPr>
      <w:bookmarkStart w:id="6" w:name="sub_10122"/>
      <w:bookmarkEnd w:id="6"/>
      <w:r>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pPr>
        <w:pStyle w:val="Normal"/>
        <w:spacing w:lineRule="auto" w:line="288"/>
        <w:ind w:firstLine="540"/>
        <w:jc w:val="both"/>
        <w:rPr>
          <w:rFonts w:ascii="Times New Roman" w:hAnsi="Times New Roman" w:eastAsia="Calibri" w:cs="Times New Roman"/>
          <w:lang w:eastAsia="en-US"/>
        </w:rPr>
      </w:pPr>
      <w:r>
        <w:rPr>
          <w:rFonts w:eastAsia="Calibri" w:cs="Times New Roman" w:ascii="Times New Roman" w:hAnsi="Times New Roman"/>
          <w:sz w:val="28"/>
          <w:szCs w:val="28"/>
          <w:lang w:eastAsia="en-US"/>
        </w:rPr>
        <w:t>В Методике предусмотрено определение степени эффективности муниципальной программы  в соответствии с достигнутыми  значениями  коэффициента степени эффективности  реализации программы:</w:t>
      </w:r>
    </w:p>
    <w:p>
      <w:pPr>
        <w:pStyle w:val="ListParagraph"/>
        <w:numPr>
          <w:ilvl w:val="0"/>
          <w:numId w:val="1"/>
        </w:numPr>
        <w:spacing w:before="0" w:after="0"/>
        <w:ind w:left="720" w:hanging="0"/>
        <w:contextualSpacing/>
        <w:jc w:val="both"/>
        <w:rPr/>
      </w:pPr>
      <w:r>
        <w:rPr>
          <w:rFonts w:cs="Times New Roman" w:ascii="Times New Roman" w:hAnsi="Times New Roman"/>
          <w:sz w:val="28"/>
          <w:szCs w:val="28"/>
        </w:rPr>
        <w:t>эффективность реализации муниципальной программы признается высокой в случае, если значение коэффициента составляет не менее 0,90;</w:t>
      </w:r>
    </w:p>
    <w:p>
      <w:pPr>
        <w:pStyle w:val="ListParagraph"/>
        <w:numPr>
          <w:ilvl w:val="0"/>
          <w:numId w:val="1"/>
        </w:numPr>
        <w:spacing w:before="0" w:after="0"/>
        <w:ind w:left="720" w:hanging="0"/>
        <w:contextualSpacing/>
        <w:jc w:val="both"/>
        <w:rPr/>
      </w:pPr>
      <w:r>
        <w:rPr>
          <w:rFonts w:cs="Times New Roman" w:ascii="Times New Roman" w:hAnsi="Times New Roman"/>
          <w:sz w:val="28"/>
          <w:szCs w:val="28"/>
        </w:rPr>
        <w:t>эффективность реализации муниципальной программы признается средней в случае, если значение коэффициента, составляет не менее 0,80;</w:t>
      </w:r>
    </w:p>
    <w:p>
      <w:pPr>
        <w:pStyle w:val="ListParagraph"/>
        <w:numPr>
          <w:ilvl w:val="0"/>
          <w:numId w:val="1"/>
        </w:numPr>
        <w:spacing w:before="0" w:after="0"/>
        <w:ind w:left="720" w:hanging="0"/>
        <w:contextualSpacing/>
        <w:jc w:val="both"/>
        <w:rPr/>
      </w:pPr>
      <w:r>
        <w:rPr>
          <w:rFonts w:cs="Times New Roman" w:ascii="Times New Roman" w:hAnsi="Times New Roman"/>
          <w:sz w:val="28"/>
          <w:szCs w:val="28"/>
        </w:rPr>
        <w:t>эффективность реализации муниципальной программы признается удовлетворительной в случае, если значение коэффициента составляет не менее 0,70.</w:t>
      </w:r>
    </w:p>
    <w:p>
      <w:pPr>
        <w:pStyle w:val="ListParagraph"/>
        <w:numPr>
          <w:ilvl w:val="0"/>
          <w:numId w:val="1"/>
        </w:numPr>
        <w:spacing w:before="0" w:after="0"/>
        <w:ind w:left="720" w:hanging="0"/>
        <w:contextualSpacing/>
        <w:jc w:val="both"/>
        <w:rPr/>
      </w:pPr>
      <w:r>
        <w:rPr>
          <w:rFonts w:cs="Times New Roman"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pPr>
        <w:pStyle w:val="Normal"/>
        <w:widowControl w:val="false"/>
        <w:numPr>
          <w:ilvl w:val="0"/>
          <w:numId w:val="0"/>
        </w:numPr>
        <w:spacing w:lineRule="auto" w:line="288"/>
        <w:jc w:val="both"/>
        <w:outlineLvl w:val="2"/>
        <w:rPr/>
      </w:pPr>
      <w:r>
        <w:rPr>
          <w:rFonts w:eastAsia="Times New Roman" w:cs="Times New Roman" w:ascii="Times New Roman" w:hAnsi="Times New Roman"/>
          <w:sz w:val="28"/>
          <w:szCs w:val="28"/>
        </w:rPr>
        <w:tab/>
        <w:t>Из 92 запланированных мероприятий муниципальных программ (основных мероприятий, мероприятий подпрограмм) выполнено – 88 мероприятий и составляет 95,6 %.</w:t>
      </w:r>
    </w:p>
    <w:p>
      <w:pPr>
        <w:pStyle w:val="ConsPlusTitle"/>
        <w:shd w:val="clear" w:color="000000" w:fill="FFFFFF"/>
        <w:tabs>
          <w:tab w:val="left" w:pos="709" w:leader="none"/>
        </w:tabs>
        <w:spacing w:lineRule="auto" w:line="288"/>
        <w:ind w:firstLine="709"/>
        <w:jc w:val="both"/>
        <w:rPr>
          <w:b w:val="false"/>
          <w:b w:val="false"/>
          <w:sz w:val="24"/>
          <w:szCs w:val="24"/>
          <w:highlight w:val="white"/>
        </w:rPr>
      </w:pPr>
      <w:r>
        <w:rPr>
          <w:b w:val="false"/>
          <w:shd w:fill="FFFFFF" w:val="clear"/>
        </w:rPr>
        <w:t>Информация о степени реализации мероприятий  в разрезе муниципальных программ  представлена в  приложении № 2 к  сводному докладу.</w:t>
      </w:r>
    </w:p>
    <w:p>
      <w:pPr>
        <w:pStyle w:val="ConsPlusTitle"/>
        <w:shd w:val="clear" w:color="000000" w:fill="FFFFFF"/>
        <w:tabs>
          <w:tab w:val="left" w:pos="709" w:leader="none"/>
        </w:tabs>
        <w:spacing w:lineRule="auto" w:line="288"/>
        <w:ind w:firstLine="709"/>
        <w:jc w:val="both"/>
        <w:rPr/>
      </w:pPr>
      <w:r>
        <w:rPr>
          <w:b w:val="false"/>
          <w:color w:val="000000"/>
        </w:rPr>
        <w:t>Полностью достигнуты плановые значения по 34 целевым показателям из 37 показателей, предусмотренных к выполнению в 2016 году, средняя степень достижения – 91,9% .</w:t>
      </w:r>
    </w:p>
    <w:p>
      <w:pPr>
        <w:pStyle w:val="ConsPlusTitle"/>
        <w:shd w:val="clear" w:color="auto" w:fill="FFFFFF"/>
        <w:tabs>
          <w:tab w:val="left" w:pos="709" w:leader="none"/>
        </w:tabs>
        <w:spacing w:lineRule="auto" w:line="288"/>
        <w:ind w:firstLine="709"/>
        <w:jc w:val="both"/>
        <w:rPr/>
      </w:pPr>
      <w:r>
        <w:rPr>
          <w:b w:val="false"/>
        </w:rPr>
        <w:t>Не в полном объеме достигнуты целевые показатели по программам:</w:t>
      </w:r>
    </w:p>
    <w:p>
      <w:pPr>
        <w:pStyle w:val="Normal"/>
        <w:spacing w:lineRule="auto" w:line="288"/>
        <w:ind w:firstLine="708"/>
        <w:jc w:val="both"/>
        <w:rPr/>
      </w:pPr>
      <w:r>
        <w:rPr>
          <w:rFonts w:cs="Times New Roman" w:ascii="Times New Roman" w:hAnsi="Times New Roman"/>
          <w:sz w:val="28"/>
          <w:szCs w:val="28"/>
        </w:rPr>
        <w:t>- МП «Развитие топливно-энергетического комплекса</w:t>
      </w:r>
      <w:r>
        <w:rPr>
          <w:rFonts w:ascii="Times New Roman" w:hAnsi="Times New Roman"/>
          <w:sz w:val="28"/>
          <w:szCs w:val="28"/>
        </w:rPr>
        <w:t>»;</w:t>
      </w:r>
    </w:p>
    <w:p>
      <w:pPr>
        <w:pStyle w:val="Normal"/>
        <w:spacing w:lineRule="auto" w:line="288"/>
        <w:jc w:val="both"/>
        <w:rPr/>
      </w:pPr>
      <w:r>
        <w:rPr>
          <w:rFonts w:ascii="Times New Roman" w:hAnsi="Times New Roman"/>
          <w:sz w:val="28"/>
          <w:szCs w:val="28"/>
        </w:rPr>
        <w:tab/>
        <w:t>- МП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p>
    <w:p>
      <w:pPr>
        <w:pStyle w:val="Normal"/>
        <w:spacing w:lineRule="auto" w:line="288"/>
        <w:jc w:val="both"/>
        <w:rPr/>
      </w:pPr>
      <w:r>
        <w:rPr>
          <w:rFonts w:ascii="Times New Roman" w:hAnsi="Times New Roman"/>
          <w:sz w:val="28"/>
          <w:szCs w:val="28"/>
        </w:rPr>
        <w:tab/>
        <w:t>-МП «Управление имуществом Кавказского сельского поселения»»</w:t>
      </w:r>
    </w:p>
    <w:p>
      <w:pPr>
        <w:pStyle w:val="Normal"/>
        <w:spacing w:lineRule="auto" w:line="288"/>
        <w:jc w:val="both"/>
        <w:rPr/>
      </w:pPr>
      <w:r>
        <w:rPr>
          <w:rFonts w:ascii="Times New Roman" w:hAnsi="Times New Roman"/>
          <w:sz w:val="28"/>
          <w:szCs w:val="28"/>
        </w:rPr>
        <w:tab/>
        <w:t>- МП «Поддержка малого и среднего предпринимательства в Кавказском сельском  поселении Кавказского района».</w:t>
      </w:r>
    </w:p>
    <w:p>
      <w:pPr>
        <w:pStyle w:val="ConsPlusTitle"/>
        <w:shd w:val="clear" w:color="000000" w:fill="FFFFFF"/>
        <w:tabs>
          <w:tab w:val="left" w:pos="709" w:leader="none"/>
        </w:tabs>
        <w:spacing w:lineRule="auto" w:line="288"/>
        <w:ind w:firstLine="709"/>
        <w:jc w:val="both"/>
        <w:rPr/>
      </w:pPr>
      <w:r>
        <w:rPr>
          <w:b w:val="false"/>
          <w:color w:val="000000"/>
        </w:rPr>
        <w:t>Информация  о средней степени достижения целевых показателей муниципальных программ Кавказского сельского поселения Кавказского района  в 2016 году представлена в приложении № 3 к Сводному докладу.</w:t>
      </w:r>
    </w:p>
    <w:p>
      <w:pPr>
        <w:pStyle w:val="ConsPlusTitle"/>
        <w:shd w:val="clear" w:color="000000" w:fill="FFFFFF"/>
        <w:tabs>
          <w:tab w:val="left" w:pos="709" w:leader="none"/>
        </w:tabs>
        <w:spacing w:lineRule="auto" w:line="288"/>
        <w:ind w:firstLine="709"/>
        <w:jc w:val="both"/>
        <w:rPr/>
      </w:pPr>
      <w:r>
        <w:rPr>
          <w:b w:val="false"/>
          <w:color w:val="000000"/>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p>
    <w:p>
      <w:pPr>
        <w:pStyle w:val="ConsPlusTitle"/>
        <w:shd w:val="clear" w:color="000000" w:fill="FFFFFF"/>
        <w:tabs>
          <w:tab w:val="left" w:pos="709" w:leader="none"/>
        </w:tabs>
        <w:spacing w:lineRule="auto" w:line="288"/>
        <w:ind w:firstLine="709"/>
        <w:jc w:val="both"/>
        <w:rPr>
          <w:b w:val="false"/>
          <w:b w:val="false"/>
          <w:sz w:val="24"/>
          <w:szCs w:val="24"/>
        </w:rPr>
      </w:pPr>
      <w:r>
        <w:rPr>
          <w:b w:val="false"/>
        </w:rPr>
        <w:t>По итогам расчета степени эффективности муниципальной программы  достигнуты следующие результаты:</w:t>
      </w:r>
    </w:p>
    <w:p>
      <w:pPr>
        <w:pStyle w:val="ConsPlusTitle"/>
        <w:numPr>
          <w:ilvl w:val="0"/>
          <w:numId w:val="1"/>
        </w:numPr>
        <w:shd w:val="clear" w:color="000000" w:fill="FFFFFF"/>
        <w:tabs>
          <w:tab w:val="left" w:pos="709" w:leader="none"/>
        </w:tabs>
        <w:spacing w:lineRule="auto" w:line="288"/>
        <w:jc w:val="both"/>
        <w:rPr/>
      </w:pPr>
      <w:r>
        <w:rPr>
          <w:b w:val="false"/>
        </w:rPr>
        <w:t>высокая степень   реализации  - 10 муниципальных программ.</w:t>
      </w:r>
    </w:p>
    <w:p>
      <w:pPr>
        <w:pStyle w:val="ConsPlusTitle"/>
        <w:shd w:val="clear" w:color="000000" w:fill="FFFFFF"/>
        <w:tabs>
          <w:tab w:val="left" w:pos="0" w:leader="none"/>
        </w:tabs>
        <w:spacing w:lineRule="auto" w:line="288"/>
        <w:ind w:firstLine="360"/>
        <w:jc w:val="both"/>
        <w:rPr/>
      </w:pPr>
      <w:r>
        <w:rPr/>
      </w:r>
    </w:p>
    <w:p>
      <w:pPr>
        <w:pStyle w:val="ConsPlusTitle"/>
        <w:shd w:val="clear" w:color="000000" w:fill="FFFFFF"/>
        <w:tabs>
          <w:tab w:val="left" w:pos="0" w:leader="none"/>
        </w:tabs>
        <w:jc w:val="center"/>
        <w:rPr>
          <w:sz w:val="36"/>
          <w:szCs w:val="36"/>
        </w:rPr>
      </w:pPr>
      <w:bookmarkStart w:id="7" w:name="_Toc4188506971"/>
      <w:bookmarkEnd w:id="7"/>
      <w:r>
        <w:rPr>
          <w:sz w:val="36"/>
          <w:szCs w:val="36"/>
        </w:rPr>
        <w:t>3. Характеристика итогов реализации муниципальных программ Кавказского сельского поселения Кавказского района  в 2016 году</w:t>
      </w:r>
    </w:p>
    <w:p>
      <w:pPr>
        <w:pStyle w:val="ListParagraph"/>
        <w:ind w:left="1071" w:hanging="0"/>
        <w:rPr>
          <w:rFonts w:ascii="Times New Roman" w:hAnsi="Times New Roman"/>
          <w:sz w:val="28"/>
          <w:szCs w:val="28"/>
        </w:rPr>
      </w:pPr>
      <w:r>
        <w:rPr>
          <w:rFonts w:ascii="Times New Roman" w:hAnsi="Times New Roman"/>
          <w:sz w:val="28"/>
          <w:szCs w:val="28"/>
        </w:rPr>
      </w:r>
    </w:p>
    <w:p>
      <w:pPr>
        <w:pStyle w:val="ListParagraph"/>
        <w:ind w:left="0" w:hanging="0"/>
        <w:jc w:val="center"/>
        <w:rPr/>
      </w:pPr>
      <w:r>
        <w:rPr>
          <w:rFonts w:cs="Times New Roman" w:ascii="Times New Roman" w:hAnsi="Times New Roman"/>
          <w:b/>
          <w:sz w:val="32"/>
          <w:szCs w:val="32"/>
        </w:rPr>
        <w:t xml:space="preserve">3.1. Муниципальная программа  </w:t>
      </w:r>
      <w:r>
        <w:rPr>
          <w:rFonts w:cs="Times New Roman" w:ascii="Times New Roman" w:hAnsi="Times New Roman"/>
          <w:b/>
          <w:bCs/>
          <w:sz w:val="32"/>
          <w:szCs w:val="32"/>
        </w:rPr>
        <w:t>«Комплексное благоустройство территории Кавказского сельского поселения»</w:t>
      </w:r>
    </w:p>
    <w:p>
      <w:pPr>
        <w:pStyle w:val="15"/>
        <w:ind w:firstLine="708"/>
        <w:jc w:val="both"/>
        <w:rPr>
          <w:lang w:val="ru-RU"/>
        </w:rPr>
      </w:pPr>
      <w:r>
        <w:rPr>
          <w:rFonts w:eastAsia="Times New Roman" w:cs="Times New Roman"/>
          <w:sz w:val="28"/>
          <w:szCs w:val="28"/>
          <w:lang w:val="ru-RU"/>
        </w:rPr>
        <w:t xml:space="preserve">Муниципальная программа </w:t>
      </w:r>
      <w:r>
        <w:rPr>
          <w:rStyle w:val="FontStyle15"/>
          <w:b w:val="false"/>
          <w:sz w:val="28"/>
          <w:szCs w:val="28"/>
          <w:lang w:val="ru-RU"/>
        </w:rPr>
        <w:t xml:space="preserve">«Комплексное благоустройство территории Кавказского сельского поселения» </w:t>
      </w:r>
      <w:r>
        <w:rPr>
          <w:rFonts w:eastAsia="Times New Roman" w:cs="Times New Roman"/>
          <w:sz w:val="28"/>
          <w:szCs w:val="28"/>
          <w:lang w:val="ru-RU"/>
        </w:rPr>
        <w:t>утверждена постановлением администрации Кавказского сельского поселения Кавказского района   от 13.11.2014 года № 486.</w:t>
      </w:r>
    </w:p>
    <w:p>
      <w:pPr>
        <w:pStyle w:val="15"/>
        <w:jc w:val="both"/>
        <w:rPr>
          <w:lang w:val="ru-RU"/>
        </w:rPr>
      </w:pPr>
      <w:r>
        <w:rPr>
          <w:rFonts w:eastAsia="Times New Roman" w:cs="Times New Roman"/>
          <w:sz w:val="28"/>
          <w:szCs w:val="28"/>
          <w:lang w:val="ru-RU"/>
        </w:rPr>
        <w:tab/>
        <w:t>Координатор муниципальной программы – 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rPr>
        <w:tab/>
        <w:t>В  течение 2016 года в муниципальную программу внесено 4 изменения.</w:t>
      </w:r>
    </w:p>
    <w:p>
      <w:pPr>
        <w:pStyle w:val="Normal"/>
        <w:jc w:val="both"/>
        <w:rPr/>
      </w:pPr>
      <w:r>
        <w:rPr>
          <w:rFonts w:eastAsia="Times New Roman" w:cs="Times New Roman" w:ascii="Times New Roman" w:hAnsi="Times New Roman"/>
          <w:sz w:val="28"/>
          <w:szCs w:val="28"/>
        </w:rPr>
        <w:tab/>
        <w:t>Муниципальная программа не имеет подпрограмм.</w:t>
      </w:r>
    </w:p>
    <w:p>
      <w:pPr>
        <w:pStyle w:val="15"/>
        <w:snapToGrid w:val="false"/>
        <w:jc w:val="both"/>
        <w:rPr>
          <w:lang w:val="ru-RU"/>
        </w:rPr>
      </w:pPr>
      <w:r>
        <w:rPr>
          <w:rFonts w:eastAsia="Times New Roman" w:cs="Times New Roman"/>
          <w:sz w:val="28"/>
          <w:szCs w:val="28"/>
          <w:lang w:val="ru-RU"/>
        </w:rPr>
        <w:tab/>
        <w:t>Программа состоит из трех основных мероприятий:</w:t>
      </w:r>
    </w:p>
    <w:p>
      <w:pPr>
        <w:pStyle w:val="15"/>
        <w:snapToGrid w:val="false"/>
        <w:jc w:val="both"/>
        <w:rPr/>
      </w:pPr>
      <w:r>
        <w:rPr>
          <w:rFonts w:cs="Times New Roman"/>
          <w:sz w:val="28"/>
          <w:szCs w:val="28"/>
          <w:lang w:val="ru-RU"/>
        </w:rPr>
        <w:t xml:space="preserve">- </w:t>
      </w:r>
      <w:r>
        <w:rPr>
          <w:sz w:val="28"/>
          <w:szCs w:val="28"/>
          <w:lang w:val="ru-RU"/>
        </w:rPr>
        <w:t>обеспечение деятельности (оказания услуг) муниципальным учреждением по благоустройству и озеленению ст. Кавказской;</w:t>
      </w:r>
    </w:p>
    <w:p>
      <w:pPr>
        <w:pStyle w:val="Style27"/>
        <w:snapToGrid w:val="false"/>
        <w:jc w:val="both"/>
        <w:rPr/>
      </w:pPr>
      <w:r>
        <w:rPr>
          <w:rFonts w:ascii="Times New Roman" w:hAnsi="Times New Roman"/>
          <w:sz w:val="28"/>
          <w:szCs w:val="28"/>
        </w:rPr>
        <w:t>- у</w:t>
      </w:r>
      <w:r>
        <w:rPr>
          <w:rFonts w:ascii="Times New Roman" w:hAnsi="Times New Roman"/>
          <w:color w:val="000000"/>
          <w:sz w:val="28"/>
          <w:szCs w:val="28"/>
        </w:rPr>
        <w:t>личное освещение Кавказского сельского поселения;</w:t>
      </w:r>
    </w:p>
    <w:p>
      <w:pPr>
        <w:pStyle w:val="Normal"/>
        <w:jc w:val="both"/>
        <w:rPr/>
      </w:pPr>
      <w:r>
        <w:rPr>
          <w:rStyle w:val="7"/>
          <w:rFonts w:cs="Times New Roman" w:ascii="Times New Roman" w:hAnsi="Times New Roman"/>
          <w:sz w:val="28"/>
          <w:szCs w:val="28"/>
        </w:rPr>
        <w:t xml:space="preserve">- </w:t>
      </w:r>
      <w:r>
        <w:rPr>
          <w:rFonts w:cs="Times New Roman" w:ascii="Times New Roman" w:hAnsi="Times New Roman"/>
          <w:sz w:val="28"/>
          <w:szCs w:val="28"/>
        </w:rPr>
        <w:t>организация и содержание мест захоронени</w:t>
      </w:r>
      <w:r>
        <w:rPr>
          <w:sz w:val="28"/>
          <w:szCs w:val="28"/>
        </w:rPr>
        <w:t>я</w:t>
      </w:r>
      <w:r>
        <w:rPr>
          <w:rStyle w:val="7"/>
          <w:rFonts w:cs="Times New Roman" w:ascii="Times New Roman" w:hAnsi="Times New Roman"/>
          <w:color w:val="000000"/>
          <w:sz w:val="28"/>
          <w:szCs w:val="28"/>
        </w:rPr>
        <w:t>.</w:t>
      </w:r>
    </w:p>
    <w:p>
      <w:pPr>
        <w:pStyle w:val="Normal"/>
        <w:jc w:val="both"/>
        <w:rPr/>
      </w:pPr>
      <w:r>
        <w:rPr>
          <w:rFonts w:cs="Times New Roman" w:ascii="Times New Roman" w:hAnsi="Times New Roman"/>
          <w:sz w:val="28"/>
          <w:szCs w:val="28"/>
        </w:rPr>
        <w:tab/>
      </w:r>
      <w:r>
        <w:rPr>
          <w:rFonts w:ascii="Times New Roman" w:hAnsi="Times New Roman"/>
          <w:sz w:val="28"/>
          <w:szCs w:val="28"/>
        </w:rPr>
        <w:t>Цели муниципальной программы :</w:t>
      </w:r>
    </w:p>
    <w:p>
      <w:pPr>
        <w:pStyle w:val="ConsPlusNonformat"/>
        <w:snapToGrid w:val="false"/>
        <w:jc w:val="both"/>
        <w:rPr/>
      </w:pPr>
      <w:r>
        <w:rPr>
          <w:rStyle w:val="7"/>
          <w:rFonts w:cs="Times New Roman" w:ascii="Times New Roman" w:hAnsi="Times New Roman"/>
          <w:color w:val="000000"/>
          <w:sz w:val="28"/>
          <w:szCs w:val="28"/>
        </w:rPr>
        <w:t xml:space="preserve">- </w:t>
      </w:r>
      <w:r>
        <w:rPr>
          <w:rStyle w:val="7"/>
          <w:rFonts w:cs="Times New Roman" w:ascii="Times New Roman" w:hAnsi="Times New Roman"/>
          <w:sz w:val="28"/>
          <w:szCs w:val="28"/>
        </w:rPr>
        <w:t>повышение уровня благоустройства и санитарного содержания Кавказского сельского поселения Кавказского района</w:t>
      </w:r>
      <w:r>
        <w:rPr>
          <w:rStyle w:val="7"/>
          <w:rFonts w:cs="Times New Roman" w:ascii="Times New Roman" w:hAnsi="Times New Roman"/>
          <w:color w:val="000000"/>
          <w:sz w:val="28"/>
          <w:szCs w:val="28"/>
        </w:rPr>
        <w:t>;</w:t>
      </w:r>
    </w:p>
    <w:p>
      <w:pPr>
        <w:pStyle w:val="Normal"/>
        <w:jc w:val="both"/>
        <w:rPr/>
      </w:pPr>
      <w:r>
        <w:rPr>
          <w:rFonts w:cs="Times New Roman" w:ascii="Times New Roman" w:hAnsi="Times New Roman"/>
          <w:sz w:val="28"/>
          <w:szCs w:val="28"/>
        </w:rPr>
        <w:t>- освещение улиц в Кавказском сельском поселении Кавказского района.</w:t>
      </w:r>
    </w:p>
    <w:p>
      <w:pPr>
        <w:pStyle w:val="Normal"/>
        <w:ind w:firstLine="708"/>
        <w:jc w:val="both"/>
        <w:rPr/>
      </w:pPr>
      <w:r>
        <w:rPr>
          <w:rFonts w:eastAsia="Times New Roman" w:cs="Times New Roman" w:ascii="Times New Roman" w:hAnsi="Times New Roman"/>
          <w:sz w:val="28"/>
          <w:szCs w:val="28"/>
        </w:rPr>
        <w:tab/>
        <w:t xml:space="preserve">Задачами программы является обеспечение деятельности муниципального бюджетного учреждения  «Учреждение благоустройства «Луч» Кавказского сельского поселения, которое осуществляет деятельность на территории Кавказского сельского поселения в области благоустройства и озеленения ст.Кавказской, содержание систем наружного освещения, оплата за уличное освещение Кавказского сельского поселения, а также содержание мест захоронения. </w:t>
      </w:r>
    </w:p>
    <w:p>
      <w:pPr>
        <w:pStyle w:val="Normal"/>
        <w:jc w:val="both"/>
        <w:rPr>
          <w:rFonts w:ascii="Times New Roman" w:hAnsi="Times New Roman" w:cs="Times New Roman"/>
        </w:rPr>
      </w:pPr>
      <w:r>
        <w:rPr>
          <w:rFonts w:cs="Times New Roman" w:ascii="Times New Roman" w:hAnsi="Times New Roman"/>
          <w:sz w:val="28"/>
          <w:szCs w:val="28"/>
        </w:rPr>
        <w:tab/>
      </w:r>
    </w:p>
    <w:p>
      <w:pPr>
        <w:pStyle w:val="3"/>
        <w:spacing w:before="0" w:after="0"/>
        <w:jc w:val="center"/>
        <w:rPr/>
      </w:pPr>
      <w:r>
        <w:rPr>
          <w:rFonts w:ascii="Times New Roman" w:hAnsi="Times New Roman"/>
          <w:color w:val="000000"/>
          <w:sz w:val="28"/>
          <w:szCs w:val="28"/>
        </w:rPr>
        <w:t xml:space="preserve">Основное мероприятие №1  «Обеспечение деятельности (оказания услуг) муниципальным учреждением по благоустройству и озеленению ст. Кавказской » </w:t>
      </w:r>
    </w:p>
    <w:p>
      <w:pPr>
        <w:pStyle w:val="Normal"/>
        <w:ind w:firstLine="851"/>
        <w:jc w:val="both"/>
        <w:rPr/>
      </w:pPr>
      <w:r>
        <w:rPr>
          <w:rFonts w:eastAsia="Times New Roman" w:cs="Times New Roman" w:ascii="Times New Roman" w:hAnsi="Times New Roman"/>
          <w:sz w:val="28"/>
          <w:szCs w:val="28"/>
        </w:rPr>
        <w:t xml:space="preserve">В 2016 году выделено средств местного бюджета в сумме 7480,0 тыс. руб. Произведены выплаты  в сумме 7480,0 тыс. руб., что составляет 100 %. </w:t>
      </w:r>
    </w:p>
    <w:p>
      <w:pPr>
        <w:pStyle w:val="1"/>
        <w:spacing w:before="0" w:after="0"/>
        <w:ind w:firstLine="708"/>
        <w:rPr/>
      </w:pPr>
      <w:r>
        <w:rPr>
          <w:rFonts w:eastAsia="Times New Roman" w:cs="Times New Roman" w:ascii="Times New Roman" w:hAnsi="Times New Roman"/>
          <w:b w:val="false"/>
          <w:color w:val="00000A"/>
        </w:rPr>
        <w:t xml:space="preserve">Запланированно к реализации одно мероприятие в 2016 году, которое  фактически выполнено в полном объеме. Целевой показатель основного мероприятия в количестве 1 штуки выполнен в полном объеме. </w:t>
      </w:r>
    </w:p>
    <w:p>
      <w:pPr>
        <w:pStyle w:val="ListParagraph"/>
        <w:widowControl w:val="false"/>
        <w:spacing w:before="0" w:after="0"/>
        <w:ind w:left="0" w:firstLine="708"/>
        <w:contextualSpacing/>
        <w:jc w:val="both"/>
        <w:rPr/>
      </w:pPr>
      <w:r>
        <w:rPr>
          <w:rFonts w:eastAsia="Times New Roman" w:cs="Times New Roman" w:ascii="Times New Roman" w:hAnsi="Times New Roman"/>
          <w:sz w:val="28"/>
          <w:szCs w:val="28"/>
        </w:rPr>
        <w:t>В рамках реализации мероприятия 1.1 «</w:t>
      </w:r>
      <w:r>
        <w:rPr>
          <w:rFonts w:eastAsia="Times New Roman" w:cs="Times New Roman" w:ascii="Times New Roman" w:hAnsi="Times New Roman"/>
          <w:color w:val="000000"/>
          <w:sz w:val="28"/>
          <w:szCs w:val="28"/>
        </w:rPr>
        <w:t>Расходы на обеспечение деятельности (оказание услуг) муниципальных учреждений» было выделено средств местного бюджета 7480,0 тыс. руб., исполнено 7480,0 тыс.руб.  что составляет 100%.</w:t>
      </w:r>
    </w:p>
    <w:p>
      <w:pPr>
        <w:pStyle w:val="Normal"/>
        <w:widowControl w:val="false"/>
        <w:ind w:firstLine="697"/>
        <w:jc w:val="both"/>
        <w:rPr/>
      </w:pPr>
      <w:r>
        <w:rPr>
          <w:rFonts w:eastAsia="Times New Roman" w:cs="Times New Roman" w:ascii="Times New Roman" w:hAnsi="Times New Roman"/>
          <w:color w:val="000000"/>
          <w:sz w:val="28"/>
          <w:szCs w:val="28"/>
        </w:rPr>
        <w:t>Коэффициент оценки эффективности реализации основного мероприятия</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рассчитанный по утвержденной методике, равен 1. Согласно утвержденной методики, эффективность реализации основного мероприятия признается высокой.</w:t>
      </w:r>
    </w:p>
    <w:p>
      <w:pPr>
        <w:pStyle w:val="ListParagraph"/>
        <w:widowControl w:val="false"/>
        <w:spacing w:before="0" w:after="0"/>
        <w:ind w:left="0" w:firstLine="850"/>
        <w:contextualSpacing/>
        <w:jc w:val="both"/>
        <w:rPr>
          <w:rFonts w:ascii="Times New Roman" w:hAnsi="Times New Roman"/>
          <w:color w:val="00B050"/>
          <w:sz w:val="28"/>
          <w:szCs w:val="28"/>
        </w:rPr>
      </w:pPr>
      <w:r>
        <w:rPr>
          <w:rFonts w:ascii="Times New Roman" w:hAnsi="Times New Roman"/>
          <w:color w:val="00B050"/>
          <w:sz w:val="28"/>
          <w:szCs w:val="28"/>
        </w:rPr>
      </w:r>
    </w:p>
    <w:p>
      <w:pPr>
        <w:pStyle w:val="Normal"/>
        <w:ind w:firstLine="851"/>
        <w:jc w:val="center"/>
        <w:rPr/>
      </w:pPr>
      <w:r>
        <w:rPr>
          <w:rFonts w:cs="Times New Roman" w:ascii="Times New Roman" w:hAnsi="Times New Roman"/>
          <w:b/>
          <w:sz w:val="28"/>
          <w:szCs w:val="28"/>
        </w:rPr>
        <w:t>Основное мероприятие №2 «У</w:t>
      </w:r>
      <w:r>
        <w:rPr>
          <w:rFonts w:cs="Times New Roman" w:ascii="Times New Roman" w:hAnsi="Times New Roman"/>
          <w:b/>
          <w:color w:val="000000"/>
          <w:sz w:val="28"/>
          <w:szCs w:val="28"/>
        </w:rPr>
        <w:t>личное освещение Кавказского сельского поселения»</w:t>
      </w:r>
    </w:p>
    <w:p>
      <w:pPr>
        <w:pStyle w:val="Normal"/>
        <w:ind w:firstLine="851"/>
        <w:jc w:val="center"/>
        <w:rPr>
          <w:sz w:val="28"/>
          <w:szCs w:val="28"/>
        </w:rPr>
      </w:pPr>
      <w:r>
        <w:rPr>
          <w:sz w:val="28"/>
          <w:szCs w:val="28"/>
        </w:rPr>
      </w:r>
    </w:p>
    <w:p>
      <w:pPr>
        <w:pStyle w:val="Normal"/>
        <w:ind w:firstLine="851"/>
        <w:jc w:val="both"/>
        <w:rPr/>
      </w:pPr>
      <w:r>
        <w:rPr>
          <w:rFonts w:eastAsia="Times New Roman" w:cs="Times New Roman" w:ascii="Times New Roman" w:hAnsi="Times New Roman"/>
          <w:sz w:val="28"/>
          <w:szCs w:val="28"/>
        </w:rPr>
        <w:t xml:space="preserve">В 2016 году выделено средств местного бюджета в сумме 1700,0 тыс. руб. Произведены выплаты  в сумме 1305,2 тыс. руб., что составляет 76,8 %. </w:t>
      </w:r>
    </w:p>
    <w:p>
      <w:pPr>
        <w:pStyle w:val="1"/>
        <w:spacing w:before="0" w:after="0"/>
        <w:ind w:firstLine="708"/>
        <w:rPr/>
      </w:pPr>
      <w:r>
        <w:rPr>
          <w:rFonts w:eastAsia="Times New Roman" w:cs="Times New Roman" w:ascii="Times New Roman" w:hAnsi="Times New Roman"/>
          <w:b w:val="false"/>
          <w:color w:val="00000A"/>
        </w:rPr>
        <w:t xml:space="preserve">Из 3 запланированных к реализации мероприятий в 2016 году фактически выполнены в полном объеме. Целевой показатель основного мероприятия в количестве 1 штуки выполнен в полном объеме. </w:t>
      </w:r>
    </w:p>
    <w:p>
      <w:pPr>
        <w:pStyle w:val="Normal"/>
        <w:widowControl w:val="false"/>
        <w:ind w:firstLine="697"/>
        <w:jc w:val="both"/>
        <w:rPr/>
      </w:pPr>
      <w:r>
        <w:rPr>
          <w:rFonts w:eastAsia="Times New Roman" w:cs="Times New Roman" w:ascii="Times New Roman" w:hAnsi="Times New Roman"/>
          <w:color w:val="000000"/>
          <w:sz w:val="28"/>
          <w:szCs w:val="28"/>
        </w:rPr>
        <w:t>Коэффициент оценки эффективности реализации основного мероприятия</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рассчитанный по утвержденной методике, равен 1. Согласно утвержденной методики, эффективность реализации основного мероприятия признается высокой.</w:t>
      </w:r>
    </w:p>
    <w:p>
      <w:pPr>
        <w:pStyle w:val="Normal"/>
        <w:ind w:firstLine="851"/>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center"/>
        <w:rPr/>
      </w:pPr>
      <w:r>
        <w:rPr>
          <w:rFonts w:ascii="Times New Roman" w:hAnsi="Times New Roman"/>
          <w:sz w:val="28"/>
          <w:szCs w:val="28"/>
        </w:rPr>
        <w:tab/>
      </w:r>
      <w:r>
        <w:rPr>
          <w:rFonts w:cs="Times New Roman" w:ascii="Times New Roman" w:hAnsi="Times New Roman"/>
          <w:b/>
          <w:sz w:val="28"/>
          <w:szCs w:val="28"/>
        </w:rPr>
        <w:t>Основное мероприятие №3  «Организация и содержание мест захоронения»</w:t>
      </w:r>
      <w:r>
        <w:rPr>
          <w:rFonts w:ascii="Times New Roman" w:hAnsi="Times New Roman"/>
          <w:sz w:val="28"/>
          <w:szCs w:val="28"/>
        </w:rPr>
        <w:tab/>
      </w:r>
    </w:p>
    <w:p>
      <w:pPr>
        <w:pStyle w:val="Normal"/>
        <w:ind w:firstLine="851"/>
        <w:jc w:val="both"/>
        <w:rPr/>
      </w:pPr>
      <w:r>
        <w:rPr>
          <w:rFonts w:eastAsia="Times New Roman" w:cs="Times New Roman" w:ascii="Times New Roman" w:hAnsi="Times New Roman"/>
          <w:sz w:val="28"/>
          <w:szCs w:val="28"/>
        </w:rPr>
        <w:t xml:space="preserve">В 2016 году выделено средств местного бюджета в сумме 100,0 тыс. руб. Произведены выплаты  в сумме 69,9 тыс. руб., что составляет 69,9 %. </w:t>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firstLine="708"/>
        <w:rPr/>
      </w:pPr>
      <w:r>
        <w:rPr>
          <w:rFonts w:eastAsia="Times New Roman" w:cs="Times New Roman" w:ascii="Times New Roman" w:hAnsi="Times New Roman"/>
          <w:b w:val="false"/>
          <w:color w:val="00000A"/>
        </w:rPr>
        <w:t xml:space="preserve">Из 2 запланированных к реализации мероприятий в 2016 году фактически выполнены в полном объеме. Целевой показатель основного мероприятия в количестве 1 штуки выполнен в полном объеме.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pPr>
      <w:r>
        <w:rPr>
          <w:rFonts w:eastAsia="Times New Roman" w:cs="Times New Roman" w:ascii="Times New Roman" w:hAnsi="Times New Roman"/>
          <w:color w:val="000000"/>
          <w:sz w:val="28"/>
          <w:szCs w:val="28"/>
        </w:rPr>
        <w:t xml:space="preserve">В рамках реализации мероприятия 3.1 «Содержание кладбищ» было выделено средств местного бюджета 7100,0 тыс. руб. Произведены выплаты  в сумме 69,9 тыс. руб., что составляет 69,9 %. </w:t>
      </w:r>
    </w:p>
    <w:p>
      <w:pPr>
        <w:pStyle w:val="Normal"/>
        <w:widowControl w:val="false"/>
        <w:ind w:firstLine="697"/>
        <w:jc w:val="both"/>
        <w:rPr/>
      </w:pPr>
      <w:r>
        <w:rPr>
          <w:rFonts w:eastAsia="Times New Roman" w:cs="Times New Roman" w:ascii="Times New Roman" w:hAnsi="Times New Roman"/>
          <w:color w:val="000000"/>
          <w:sz w:val="28"/>
          <w:szCs w:val="28"/>
        </w:rPr>
        <w:t>Коэффициент оценки эффективности реализации основного мероприятия</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рассчитанный по утвержденной методике, равен 0,96. Согласно утвержденной методики, эффективность реализации основного мероприятия признается высокой.</w:t>
      </w:r>
    </w:p>
    <w:p>
      <w:pPr>
        <w:pStyle w:val="Normal"/>
        <w:ind w:firstLine="697"/>
        <w:jc w:val="both"/>
        <w:rPr/>
      </w:pPr>
      <w:r>
        <w:rPr>
          <w:rFonts w:ascii="Times New Roman" w:hAnsi="Times New Roman"/>
          <w:b/>
          <w:sz w:val="28"/>
          <w:szCs w:val="28"/>
        </w:rPr>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sz w:val="28"/>
          <w:szCs w:val="28"/>
        </w:rPr>
        <w:t>«Комплексное благоустройство территории Кавказского сельского поселения»</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0,96. </w:t>
      </w:r>
    </w:p>
    <w:p>
      <w:pPr>
        <w:pStyle w:val="Normal"/>
        <w:ind w:firstLine="709"/>
        <w:jc w:val="both"/>
        <w:rPr/>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p>
    <w:p>
      <w:pPr>
        <w:pStyle w:val="Normal"/>
        <w:ind w:firstLine="711"/>
        <w:jc w:val="both"/>
        <w:rPr/>
      </w:pPr>
      <w:r>
        <w:rPr>
          <w:rFonts w:eastAsia="Times New Roman" w:cs="Times New Roman" w:ascii="Times New Roman" w:hAnsi="Times New Roman"/>
          <w:sz w:val="28"/>
          <w:szCs w:val="28"/>
        </w:rPr>
        <w:t>Координатору муниципальной программы необходимо 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851"/>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851"/>
        <w:jc w:val="center"/>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jc w:val="center"/>
        <w:rPr/>
      </w:pPr>
      <w:r>
        <w:rPr>
          <w:rFonts w:eastAsia="Times New Roman" w:cs="Times New Roman" w:ascii="Times New Roman" w:hAnsi="Times New Roman"/>
          <w:b/>
          <w:sz w:val="32"/>
          <w:szCs w:val="32"/>
        </w:rPr>
        <w:t>3.2 «Социальная поддержка граждан»</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sz w:val="28"/>
          <w:szCs w:val="28"/>
        </w:rPr>
        <w:tab/>
      </w:r>
      <w:r>
        <w:rPr>
          <w:rFonts w:eastAsia="Times New Roman" w:cs="Times New Roman" w:ascii="Times New Roman" w:hAnsi="Times New Roman"/>
          <w:sz w:val="28"/>
          <w:szCs w:val="28"/>
        </w:rPr>
        <w:tab/>
        <w:t xml:space="preserve">Муниципальная программа «Социальная поддержка граждан» утверждена постановлением администрации муниципального образования Кавказский район от 13.11.2014 года № </w:t>
      </w:r>
      <w:r>
        <w:rPr>
          <w:rFonts w:eastAsia="Times New Roman" w:cs="Times New Roman" w:ascii="Times New Roman" w:hAnsi="Times New Roman"/>
          <w:color w:val="000000"/>
          <w:sz w:val="28"/>
          <w:szCs w:val="28"/>
          <w:highlight w:val="white"/>
        </w:rPr>
        <w:t xml:space="preserve">487 </w:t>
      </w:r>
      <w:r>
        <w:rPr>
          <w:rFonts w:eastAsia="Times New Roman" w:cs="Times New Roman" w:ascii="Times New Roman" w:hAnsi="Times New Roman"/>
          <w:sz w:val="28"/>
          <w:szCs w:val="28"/>
        </w:rPr>
        <w:t>«Об утверждении муниципальной программы Кавказского сельского поселения Кавказского района «Социальная поддержка граждан».</w:t>
      </w:r>
    </w:p>
    <w:p>
      <w:pPr>
        <w:pStyle w:val="Normal"/>
        <w:jc w:val="both"/>
        <w:rPr/>
      </w:pP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rPr>
        <w:t>Муниципальная программа состоит из 2 подпрограмм:</w:t>
      </w:r>
    </w:p>
    <w:p>
      <w:pPr>
        <w:pStyle w:val="Normal"/>
        <w:jc w:val="both"/>
        <w:rPr/>
      </w:pPr>
      <w:r>
        <w:rPr>
          <w:rFonts w:eastAsia="Times New Roman" w:cs="Times New Roman" w:ascii="Times New Roman" w:hAnsi="Times New Roman"/>
          <w:sz w:val="28"/>
          <w:szCs w:val="28"/>
        </w:rPr>
        <w:t>- подпрограмма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2015-2017 годы»;</w:t>
      </w:r>
    </w:p>
    <w:p>
      <w:pPr>
        <w:pStyle w:val="Normal"/>
        <w:jc w:val="both"/>
        <w:rPr/>
      </w:pPr>
      <w:r>
        <w:rPr>
          <w:rFonts w:eastAsia="Times New Roman" w:cs="Times New Roman" w:ascii="Times New Roman" w:hAnsi="Times New Roman"/>
          <w:sz w:val="28"/>
          <w:szCs w:val="28"/>
        </w:rPr>
        <w:t>- подпрограмма «Развитие мер социальной поддержки отдельных категорий граждан на 2015-2017 годы».</w:t>
      </w:r>
    </w:p>
    <w:p>
      <w:pPr>
        <w:pStyle w:val="Normal"/>
        <w:jc w:val="both"/>
        <w:rPr/>
      </w:pPr>
      <w:r>
        <w:rPr>
          <w:rFonts w:cs="Times New Roman" w:ascii="Times New Roman" w:hAnsi="Times New Roman"/>
          <w:sz w:val="28"/>
          <w:szCs w:val="28"/>
        </w:rPr>
        <w:tab/>
        <w:t>В  течение 2016 года в муниципальную программу внесено 3 изменения.</w:t>
      </w:r>
    </w:p>
    <w:p>
      <w:pPr>
        <w:pStyle w:val="Normal"/>
        <w:jc w:val="both"/>
        <w:rPr/>
      </w:pPr>
      <w:r>
        <w:rPr>
          <w:rFonts w:ascii="Times New Roman" w:hAnsi="Times New Roman"/>
          <w:sz w:val="28"/>
          <w:szCs w:val="28"/>
        </w:rPr>
        <w:tab/>
        <w:t>Цели муниципальной программы – Формирование системы муниципальной поддержки общественных объединений, некоммерческих организаций, направленных на решение актуальных социально значимых проблем населения Кавказского сельского поселения  Кавказского района. Формирование механизма партнерских отношений между органами муниципальной власти поселения  и общественными объединениями, некоммерческими организациями на основе единства интересов, для дальнейшего становления гражданского общества, обеспечения социальной и политической стабильности в поселении.</w:t>
      </w:r>
    </w:p>
    <w:p>
      <w:pPr>
        <w:pStyle w:val="Normal"/>
        <w:jc w:val="both"/>
        <w:rPr/>
      </w:pPr>
      <w:r>
        <w:rPr>
          <w:rFonts w:ascii="Times New Roman" w:hAnsi="Times New Roman"/>
          <w:sz w:val="28"/>
          <w:szCs w:val="28"/>
        </w:rPr>
        <w:tab/>
        <w:t>Реализация дополнительных мер социальной поддержки в сфере обеспечения социальных гарантий отдельных категорий граждан;</w:t>
      </w:r>
    </w:p>
    <w:p>
      <w:pPr>
        <w:pStyle w:val="Normal"/>
        <w:jc w:val="both"/>
        <w:rPr/>
      </w:pPr>
      <w:r>
        <w:rPr>
          <w:rFonts w:ascii="Times New Roman" w:hAnsi="Times New Roman"/>
          <w:sz w:val="28"/>
          <w:szCs w:val="28"/>
        </w:rPr>
        <w:tab/>
        <w:t xml:space="preserve">Осуществление на муниципальном уровне мер социальной, материальной  поддержки граждан пожилого возраста, инвалидам, ветеранам и пенсионерам.  </w:t>
      </w:r>
    </w:p>
    <w:p>
      <w:pPr>
        <w:pStyle w:val="Normal"/>
        <w:jc w:val="both"/>
        <w:rPr/>
      </w:pPr>
      <w:r>
        <w:rPr>
          <w:rFonts w:ascii="Times New Roman" w:hAnsi="Times New Roman"/>
          <w:sz w:val="28"/>
          <w:szCs w:val="28"/>
        </w:rPr>
        <w:tab/>
        <w:t>-осуществление ежемесячных денежных выплат отдельным категориям граждан</w:t>
      </w:r>
    </w:p>
    <w:p>
      <w:pPr>
        <w:pStyle w:val="Normal"/>
        <w:jc w:val="both"/>
        <w:rPr/>
      </w:pPr>
      <w:r>
        <w:rPr/>
        <w:tab/>
      </w:r>
      <w:r>
        <w:rPr>
          <w:rFonts w:cs="Times New Roman" w:ascii="Times New Roman" w:hAnsi="Times New Roman"/>
          <w:sz w:val="28"/>
          <w:szCs w:val="28"/>
        </w:rPr>
        <w:t xml:space="preserve">Объем финансирования муниципальной программы в 2016 году был предусмотрен в сумме </w:t>
      </w:r>
      <w:r>
        <w:rPr>
          <w:rFonts w:eastAsia="" w:cs="Times New Roman" w:ascii="Times New Roman" w:hAnsi="Times New Roman" w:eastAsiaTheme="minorEastAsia"/>
          <w:sz w:val="28"/>
          <w:szCs w:val="28"/>
          <w:highlight w:val="white"/>
        </w:rPr>
        <w:t>285,6</w:t>
      </w:r>
      <w:r>
        <w:rPr>
          <w:rFonts w:cs="Times New Roman" w:ascii="Times New Roman" w:hAnsi="Times New Roman"/>
          <w:sz w:val="28"/>
          <w:szCs w:val="28"/>
          <w:highlight w:val="white"/>
        </w:rPr>
        <w:t xml:space="preserve"> тыс. рублей, в том числе:</w:t>
      </w:r>
    </w:p>
    <w:p>
      <w:pPr>
        <w:pStyle w:val="Normal"/>
        <w:jc w:val="both"/>
        <w:rPr/>
      </w:pPr>
      <w:r>
        <w:rPr>
          <w:rFonts w:cs="Times New Roman" w:ascii="Times New Roman" w:hAnsi="Times New Roman"/>
          <w:sz w:val="28"/>
          <w:szCs w:val="28"/>
          <w:highlight w:val="white"/>
        </w:rPr>
        <w:t xml:space="preserve">-  за счет средств местного бюджета – </w:t>
      </w:r>
      <w:r>
        <w:rPr>
          <w:rFonts w:eastAsia="" w:cs="Times New Roman" w:ascii="Times New Roman" w:hAnsi="Times New Roman" w:eastAsiaTheme="minorEastAsia"/>
          <w:sz w:val="28"/>
          <w:szCs w:val="28"/>
          <w:highlight w:val="white"/>
        </w:rPr>
        <w:t>285,6</w:t>
      </w:r>
      <w:r>
        <w:rPr>
          <w:rFonts w:cs="Times New Roman" w:ascii="Times New Roman" w:hAnsi="Times New Roman"/>
          <w:sz w:val="28"/>
          <w:szCs w:val="28"/>
          <w:highlight w:val="white"/>
        </w:rPr>
        <w:t xml:space="preserve"> т</w:t>
      </w:r>
      <w:r>
        <w:rPr>
          <w:rFonts w:cs="Times New Roman" w:ascii="Times New Roman" w:hAnsi="Times New Roman"/>
          <w:sz w:val="28"/>
          <w:szCs w:val="28"/>
        </w:rPr>
        <w:t>ыс. рублей (100 %).</w:t>
      </w:r>
    </w:p>
    <w:p>
      <w:pPr>
        <w:pStyle w:val="Normal"/>
        <w:jc w:val="both"/>
        <w:rPr/>
      </w:pPr>
      <w:r>
        <w:rPr>
          <w:rFonts w:cs="Times New Roman" w:ascii="Times New Roman" w:hAnsi="Times New Roman"/>
          <w:sz w:val="28"/>
          <w:szCs w:val="28"/>
        </w:rPr>
        <w:tab/>
        <w:t>Объем бюджетного финансирования программы в 2016 году за счет средств местного бюджета был предусмотрен в сумме 285,6 тыс. рублей,  израсходовано 285,5  (100%)</w:t>
      </w:r>
    </w:p>
    <w:p>
      <w:pPr>
        <w:pStyle w:val="Normal"/>
        <w:jc w:val="both"/>
        <w:rPr/>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подпрограмм.</w:t>
      </w:r>
    </w:p>
    <w:p>
      <w:pPr>
        <w:pStyle w:val="3"/>
        <w:jc w:val="center"/>
        <w:rPr>
          <w:rFonts w:ascii="Times New Roman" w:hAnsi="Times New Roman" w:eastAsia="Times New Roman" w:cs="Times New Roman"/>
          <w:color w:val="00000A"/>
          <w:sz w:val="28"/>
          <w:szCs w:val="26"/>
          <w:lang w:eastAsia="ru-RU" w:bidi="ar-SA"/>
        </w:rPr>
      </w:pPr>
      <w:r>
        <w:rPr>
          <w:rFonts w:eastAsia="Times New Roman" w:cs="Times New Roman" w:ascii="Times New Roman" w:hAnsi="Times New Roman"/>
          <w:color w:val="00000A"/>
          <w:sz w:val="28"/>
          <w:szCs w:val="26"/>
          <w:lang w:eastAsia="ru-RU" w:bidi="ar-SA"/>
        </w:rPr>
      </w:r>
    </w:p>
    <w:p>
      <w:pPr>
        <w:pStyle w:val="3"/>
        <w:jc w:val="center"/>
        <w:rPr>
          <w:rFonts w:ascii="Times New Roman" w:hAnsi="Times New Roman"/>
          <w:color w:val="000000"/>
          <w:sz w:val="28"/>
          <w:szCs w:val="28"/>
        </w:rPr>
      </w:pPr>
      <w:r>
        <w:rPr>
          <w:rFonts w:ascii="Times New Roman" w:hAnsi="Times New Roman"/>
          <w:color w:val="000000"/>
          <w:sz w:val="28"/>
          <w:szCs w:val="28"/>
        </w:rPr>
        <w:t>1. О ходе реализации подпрограммы «Развитие мер социальной поддержки отдельных категорий граждан на 2015-2017 годы».</w:t>
      </w:r>
    </w:p>
    <w:p>
      <w:pPr>
        <w:pStyle w:val="Normal"/>
        <w:rPr>
          <w:rFonts w:ascii="Times New Roman" w:hAnsi="Times New Roman" w:eastAsia="" w:cs="" w:cstheme="minorBidi" w:eastAsiaTheme="minorEastAsia"/>
          <w:color w:val="000000"/>
          <w:sz w:val="28"/>
          <w:szCs w:val="28"/>
          <w:lang w:eastAsia="ru-RU" w:bidi="ar-SA"/>
        </w:rPr>
      </w:pPr>
      <w:r>
        <w:rPr>
          <w:rFonts w:eastAsia="" w:cs="" w:cstheme="minorBidi" w:eastAsiaTheme="minorEastAsia" w:ascii="Times New Roman" w:hAnsi="Times New Roman"/>
          <w:color w:val="000000"/>
          <w:sz w:val="28"/>
          <w:szCs w:val="28"/>
          <w:lang w:eastAsia="ru-RU" w:bidi="ar-SA"/>
        </w:rPr>
      </w:r>
    </w:p>
    <w:p>
      <w:pPr>
        <w:pStyle w:val="Normal"/>
        <w:jc w:val="both"/>
        <w:rPr/>
      </w:pPr>
      <w:r>
        <w:rPr>
          <w:rFonts w:cs="Times New Roman" w:ascii="Times New Roman" w:hAnsi="Times New Roman"/>
          <w:sz w:val="28"/>
          <w:szCs w:val="28"/>
        </w:rPr>
        <w:t xml:space="preserve">Координатор подпрограммы–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jc w:val="both"/>
        <w:rPr/>
      </w:pPr>
      <w:r>
        <w:rPr>
          <w:rFonts w:cs="Times New Roman" w:ascii="Times New Roman" w:hAnsi="Times New Roman"/>
          <w:sz w:val="28"/>
          <w:szCs w:val="28"/>
        </w:rPr>
        <w:tab/>
        <w:t>Объем бюджетного финансирования подпрограммы в 2016 году за счет средств местного бюджета был предусмотрен в сумме 166,6 тыс. рублей,  исполнено 166,5 тыс. руб.  (99,9 %).</w:t>
      </w:r>
    </w:p>
    <w:p>
      <w:pPr>
        <w:pStyle w:val="Style22"/>
        <w:spacing w:lineRule="auto" w:line="240" w:before="0" w:after="0"/>
        <w:jc w:val="both"/>
        <w:rPr/>
      </w:pPr>
      <w:r>
        <w:rPr>
          <w:rFonts w:ascii="Times New Roman" w:hAnsi="Times New Roman"/>
          <w:sz w:val="28"/>
          <w:szCs w:val="28"/>
        </w:rPr>
        <w:tab/>
        <w:t>Социальная поддержка в виде дополнительного материального обеспечения устанавливается к пенсии по старости, инвалидности, назначаемой в соответствии с Федеральным законом «О трудовых пенсиях в Российской Федерации», или за выслугу лет, назначаемой в соответствии с Федеральным законом «О государственном пенсионном обеспечении в Российской Федерации» и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органах уголовно-исполнительной системы, и их семей», либо к пенсии, досрочно установленной в соответствии с Законом Российской Федерации «О занятости населения в Российской Федерации» с целью улучшения благосостояния отдельных категорий граждан.</w:t>
      </w:r>
    </w:p>
    <w:p>
      <w:pPr>
        <w:pStyle w:val="Normal"/>
        <w:jc w:val="both"/>
        <w:rPr/>
      </w:pPr>
      <w:r>
        <w:rPr>
          <w:rFonts w:cs="Times New Roman" w:ascii="Times New Roman" w:hAnsi="Times New Roman"/>
          <w:sz w:val="28"/>
          <w:szCs w:val="28"/>
        </w:rPr>
        <w:tab/>
        <w:t>Ежемесячная выплата  дополнительного материального обеспечения к пенсии  в течение 2016 года осуществлялась 2 пенсионерам,</w:t>
      </w:r>
      <w:r>
        <w:rPr>
          <w:rFonts w:eastAsia="Times New Roman" w:cs="Times New Roman" w:ascii="Times New Roman" w:hAnsi="Times New Roman"/>
          <w:sz w:val="28"/>
          <w:szCs w:val="28"/>
        </w:rPr>
        <w:t xml:space="preserve">  замещавшим муниципальные должности  </w:t>
      </w:r>
      <w:r>
        <w:rPr>
          <w:rFonts w:eastAsia="Times New Roman" w:cs="Times New Roman" w:ascii="Times New Roman" w:hAnsi="Times New Roman"/>
          <w:sz w:val="28"/>
          <w:szCs w:val="28"/>
          <w:shd w:fill="FFFFFF" w:val="clear"/>
        </w:rPr>
        <w:t>муниципальной службы в администрации Кавказского сельского поселения.</w:t>
      </w:r>
      <w:r>
        <w:rPr>
          <w:rFonts w:eastAsia="Times New Roman" w:cs="Times New Roman" w:ascii="Times New Roman" w:hAnsi="Times New Roman"/>
          <w:sz w:val="28"/>
          <w:szCs w:val="28"/>
        </w:rPr>
        <w:t xml:space="preserve"> Выплаты произведены в полном объеме, кредиторская задолженность    на 01.01.2016 г. отсутствует.</w:t>
      </w:r>
    </w:p>
    <w:p>
      <w:pPr>
        <w:pStyle w:val="Normal"/>
        <w:ind w:hanging="108"/>
        <w:jc w:val="both"/>
        <w:rPr/>
      </w:pPr>
      <w:r>
        <w:rPr>
          <w:rFonts w:cs="Times New Roman" w:ascii="Times New Roman" w:hAnsi="Times New Roman"/>
          <w:sz w:val="28"/>
          <w:szCs w:val="28"/>
        </w:rPr>
        <w:tab/>
        <w:tab/>
        <w:t>Остаток бюджетных средств в размере 31,90 рублей возвращен  в местный бюджет.</w:t>
      </w:r>
    </w:p>
    <w:p>
      <w:pPr>
        <w:pStyle w:val="Normal"/>
        <w:jc w:val="both"/>
        <w:rPr/>
      </w:pPr>
      <w:r>
        <w:rPr>
          <w:rFonts w:cs="Times New Roman" w:ascii="Times New Roman" w:hAnsi="Times New Roman"/>
          <w:color w:val="FF0000"/>
          <w:sz w:val="28"/>
          <w:szCs w:val="28"/>
        </w:rPr>
        <w:tab/>
      </w:r>
      <w:r>
        <w:rPr>
          <w:rFonts w:cs="Times New Roman" w:ascii="Times New Roman" w:hAnsi="Times New Roman"/>
          <w:color w:val="000000"/>
          <w:sz w:val="28"/>
          <w:szCs w:val="28"/>
        </w:rPr>
        <w:t>Ц</w:t>
      </w:r>
      <w:r>
        <w:rPr>
          <w:rFonts w:cs="Times New Roman" w:ascii="Times New Roman" w:hAnsi="Times New Roman"/>
          <w:sz w:val="28"/>
          <w:szCs w:val="28"/>
        </w:rPr>
        <w:t>елевой показатель, предусмотренный в подпрограмме выполнен.</w:t>
      </w:r>
    </w:p>
    <w:p>
      <w:pPr>
        <w:pStyle w:val="Normal"/>
        <w:jc w:val="both"/>
        <w:rPr/>
      </w:pPr>
      <w:r>
        <w:rPr>
          <w:rFonts w:eastAsia="Times New Roman" w:cs="Times New Roman" w:ascii="Times New Roman" w:hAnsi="Times New Roman"/>
          <w:bCs/>
          <w:sz w:val="28"/>
          <w:szCs w:val="26"/>
        </w:rPr>
        <w:tab/>
      </w:r>
      <w:r>
        <w:rPr>
          <w:rFonts w:cs="Times New Roman" w:ascii="Times New Roman" w:hAnsi="Times New Roman"/>
          <w:sz w:val="28"/>
          <w:szCs w:val="28"/>
          <w:shd w:fill="FFFFFF" w:val="clear"/>
        </w:rPr>
        <w:t xml:space="preserve">Эффективность реализации подпрограммы может быть признана удовлетворительной, </w:t>
      </w:r>
      <w:r>
        <w:rPr>
          <w:rFonts w:eastAsia="Times New Roman" w:cs="Times New Roman" w:ascii="Times New Roman" w:hAnsi="Times New Roman"/>
          <w:sz w:val="28"/>
          <w:shd w:fill="FFFFFF" w:val="clear"/>
        </w:rPr>
        <w:t xml:space="preserve">коэффициент эффективности реализации подпрограммы </w:t>
      </w:r>
      <w:r>
        <w:rPr>
          <w:rFonts w:cs="Times New Roman" w:ascii="Times New Roman" w:hAnsi="Times New Roman"/>
          <w:sz w:val="28"/>
          <w:szCs w:val="28"/>
          <w:shd w:fill="FFFFFF" w:val="clear"/>
        </w:rPr>
        <w:t>- 1 (расчет эффективности реализации подпрограммы прилагается).</w:t>
      </w:r>
    </w:p>
    <w:p>
      <w:pPr>
        <w:pStyle w:val="Normal"/>
        <w:jc w:val="both"/>
        <w:rPr>
          <w:rFonts w:ascii="Times New Roman" w:hAnsi="Times New Roman" w:eastAsia="Times New Roman" w:cs="Times New Roman"/>
          <w:bCs/>
          <w:color w:val="FF0000"/>
          <w:sz w:val="28"/>
          <w:szCs w:val="26"/>
          <w:lang w:eastAsia="ru-RU" w:bidi="ar-SA"/>
        </w:rPr>
      </w:pPr>
      <w:r>
        <w:rPr>
          <w:rFonts w:eastAsia="Times New Roman" w:cs="Times New Roman" w:ascii="Times New Roman" w:hAnsi="Times New Roman"/>
          <w:bCs/>
          <w:color w:val="FF0000"/>
          <w:sz w:val="28"/>
          <w:szCs w:val="26"/>
          <w:lang w:eastAsia="ru-RU" w:bidi="ar-SA"/>
        </w:rPr>
      </w:r>
    </w:p>
    <w:p>
      <w:pPr>
        <w:pStyle w:val="3"/>
        <w:spacing w:before="0" w:after="0"/>
        <w:jc w:val="center"/>
        <w:rPr>
          <w:rFonts w:ascii="Times New Roman" w:hAnsi="Times New Roman"/>
          <w:color w:val="000000"/>
          <w:sz w:val="28"/>
          <w:szCs w:val="28"/>
        </w:rPr>
      </w:pPr>
      <w:r>
        <w:rPr>
          <w:rFonts w:ascii="Times New Roman" w:hAnsi="Times New Roman"/>
          <w:color w:val="000000"/>
          <w:sz w:val="28"/>
          <w:szCs w:val="28"/>
        </w:rPr>
        <w:t>2. О ходе реализации подпрограммы</w:t>
      </w:r>
    </w:p>
    <w:p>
      <w:pPr>
        <w:pStyle w:val="3"/>
        <w:spacing w:before="0" w:after="0"/>
        <w:jc w:val="center"/>
        <w:rPr>
          <w:rFonts w:ascii="Times New Roman" w:hAnsi="Times New Roman"/>
          <w:color w:val="000000"/>
          <w:sz w:val="28"/>
          <w:szCs w:val="28"/>
        </w:rPr>
      </w:pPr>
      <w:r>
        <w:rPr>
          <w:rFonts w:ascii="Times New Roman" w:hAnsi="Times New Roman"/>
          <w:color w:val="000000"/>
          <w:sz w:val="28"/>
          <w:szCs w:val="28"/>
        </w:rPr>
        <w:t>«</w:t>
      </w:r>
      <w:r>
        <w:rPr>
          <w:rFonts w:cs="Times New Roman" w:ascii="Times New Roman" w:hAnsi="Times New Roman"/>
          <w:color w:val="000000"/>
          <w:sz w:val="28"/>
          <w:szCs w:val="28"/>
        </w:rPr>
        <w:t>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2015-2017 годы</w:t>
      </w:r>
      <w:r>
        <w:rPr>
          <w:rFonts w:ascii="Times New Roman" w:hAnsi="Times New Roman"/>
          <w:color w:val="000000"/>
          <w:sz w:val="28"/>
          <w:szCs w:val="28"/>
        </w:rPr>
        <w:t>».</w:t>
      </w:r>
    </w:p>
    <w:p>
      <w:pPr>
        <w:pStyle w:val="Normal"/>
        <w:jc w:val="both"/>
        <w:rPr>
          <w:rFonts w:ascii="Times New Roman" w:hAnsi="Times New Roman" w:eastAsia="" w:cs="Times New Roman" w:eastAsiaTheme="minorEastAsia"/>
          <w:sz w:val="28"/>
          <w:szCs w:val="28"/>
          <w:lang w:eastAsia="ru-RU" w:bidi="ar-SA"/>
        </w:rPr>
      </w:pPr>
      <w:r>
        <w:rPr>
          <w:rFonts w:eastAsia="" w:cs="Times New Roman" w:eastAsiaTheme="minorEastAsia" w:ascii="Times New Roman" w:hAnsi="Times New Roman"/>
          <w:sz w:val="28"/>
          <w:szCs w:val="28"/>
          <w:lang w:eastAsia="ru-RU" w:bidi="ar-SA"/>
        </w:rPr>
      </w:r>
    </w:p>
    <w:p>
      <w:pPr>
        <w:pStyle w:val="Normal"/>
        <w:jc w:val="both"/>
        <w:rPr/>
      </w:pPr>
      <w:r>
        <w:rPr>
          <w:rFonts w:cs="Times New Roman" w:ascii="Times New Roman" w:hAnsi="Times New Roman"/>
          <w:sz w:val="28"/>
          <w:szCs w:val="28"/>
        </w:rPr>
        <w:t xml:space="preserve">Координатор подпрограммы –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rPr>
        <w:tab/>
        <w:t>Объем  финансирования на реализацию подпрограммы за счет средств местного бюджета   на 2016 год предусмотрен в сумме  119,0 тыс. рублей, освоено 119,0 тыс. руб. (100%)</w:t>
      </w:r>
      <w:r>
        <w:rPr>
          <w:rFonts w:cs="Times New Roman" w:ascii="Times New Roman" w:hAnsi="Times New Roman"/>
          <w:sz w:val="28"/>
          <w:szCs w:val="28"/>
        </w:rPr>
        <w:t>.</w:t>
      </w:r>
    </w:p>
    <w:p>
      <w:pPr>
        <w:pStyle w:val="Normal"/>
        <w:jc w:val="both"/>
        <w:rPr/>
      </w:pPr>
      <w:r>
        <w:rPr>
          <w:rFonts w:cs="Times New Roman" w:ascii="Times New Roman" w:hAnsi="Times New Roman"/>
          <w:sz w:val="28"/>
          <w:szCs w:val="28"/>
        </w:rPr>
        <w:t xml:space="preserve">Запланированные к реализации в отчетном году мероприятия и целевые показатели  подпрограммы выполнены   в полном объеме. </w:t>
      </w:r>
    </w:p>
    <w:p>
      <w:pPr>
        <w:pStyle w:val="Normal"/>
        <w:jc w:val="both"/>
        <w:rPr/>
      </w:pPr>
      <w:r>
        <w:rPr>
          <w:rFonts w:cs="Times New Roman" w:ascii="Times New Roman" w:hAnsi="Times New Roman"/>
          <w:sz w:val="28"/>
          <w:szCs w:val="28"/>
        </w:rPr>
        <w:tab/>
      </w:r>
      <w:r>
        <w:rPr>
          <w:rFonts w:eastAsia="Times New Roman" w:cs="Times New Roman" w:ascii="Times New Roman" w:hAnsi="Times New Roman"/>
          <w:sz w:val="28"/>
          <w:szCs w:val="28"/>
        </w:rPr>
        <w:t xml:space="preserve">Проведены </w:t>
      </w:r>
      <w:r>
        <w:rPr>
          <w:rFonts w:eastAsia="Times New Roman" w:cs="Times New Roman" w:ascii="Times New Roman" w:hAnsi="Times New Roman"/>
          <w:sz w:val="28"/>
          <w:szCs w:val="28"/>
          <w:shd w:fill="FFFFFF" w:val="clear"/>
        </w:rPr>
        <w:t>6</w:t>
      </w:r>
      <w:r>
        <w:rPr>
          <w:rFonts w:eastAsia="Times New Roman" w:cs="Times New Roman" w:ascii="Times New Roman" w:hAnsi="Times New Roman"/>
          <w:sz w:val="28"/>
          <w:szCs w:val="28"/>
        </w:rPr>
        <w:t xml:space="preserve"> торжественных мероприятий,  посвященных  значимым  датам,  с  участием  1200 человек. Оказана  материальная поддержка 51</w:t>
      </w:r>
      <w:r>
        <w:rPr>
          <w:rFonts w:eastAsia="Times New Roman" w:cs="Times New Roman" w:ascii="Times New Roman" w:hAnsi="Times New Roman"/>
          <w:sz w:val="28"/>
          <w:szCs w:val="28"/>
          <w:shd w:fill="FFFFFF" w:val="clear"/>
        </w:rPr>
        <w:t xml:space="preserve"> человеку, из них:</w:t>
      </w:r>
      <w:r>
        <w:rPr>
          <w:rFonts w:eastAsia="Times New Roman" w:cs="Times New Roman" w:ascii="Times New Roman" w:hAnsi="Times New Roman"/>
          <w:sz w:val="28"/>
          <w:szCs w:val="28"/>
        </w:rPr>
        <w:t xml:space="preserve"> ветеранам ВОВ, мероприятия, направленные на социальную поддержку ветеранов боевых действий в Афганистане и других локальных войнах, </w:t>
      </w:r>
      <w:r>
        <w:rPr>
          <w:rStyle w:val="12"/>
          <w:rFonts w:eastAsia="Times New Roman" w:cs="Times New Roman" w:ascii="Times New Roman" w:hAnsi="Times New Roman"/>
          <w:bCs/>
          <w:sz w:val="28"/>
          <w:szCs w:val="28"/>
        </w:rPr>
        <w:t xml:space="preserve">на социальную поддержку </w:t>
      </w:r>
      <w:r>
        <w:rPr>
          <w:rStyle w:val="12"/>
          <w:rFonts w:eastAsia="Times New Roman" w:cs="Times New Roman" w:ascii="Times New Roman" w:hAnsi="Times New Roman"/>
          <w:sz w:val="28"/>
          <w:szCs w:val="28"/>
        </w:rPr>
        <w:t>участников ликвидации аварии на Чернобыльской АЭС,</w:t>
      </w:r>
      <w:r>
        <w:rPr>
          <w:rFonts w:eastAsia="Times New Roman" w:cs="Times New Roman" w:ascii="Times New Roman" w:hAnsi="Times New Roman"/>
          <w:sz w:val="28"/>
          <w:szCs w:val="28"/>
        </w:rPr>
        <w:t xml:space="preserve"> мероприятия направленные на социальную поддержку инвалидов и на поддержку Кавказского хуторского казачьего общества.</w:t>
      </w:r>
    </w:p>
    <w:p>
      <w:pPr>
        <w:pStyle w:val="Normal"/>
        <w:jc w:val="both"/>
        <w:rPr/>
      </w:pPr>
      <w:r>
        <w:rPr>
          <w:rFonts w:cs="Times New Roman" w:ascii="Times New Roman" w:hAnsi="Times New Roman"/>
          <w:sz w:val="28"/>
          <w:szCs w:val="28"/>
          <w:shd w:fill="FFFFFF" w:val="clear"/>
        </w:rPr>
        <w:tab/>
        <w:t xml:space="preserve">Эффективность реализации подпрограммы может быть признана высокая, </w:t>
      </w:r>
      <w:r>
        <w:rPr>
          <w:rFonts w:eastAsia="Times New Roman" w:cs="Times New Roman" w:ascii="Times New Roman" w:hAnsi="Times New Roman"/>
          <w:sz w:val="28"/>
          <w:szCs w:val="28"/>
          <w:shd w:fill="FFFFFF" w:val="clear"/>
        </w:rPr>
        <w:t>коэффициент эффективности реализации подпрограммы —</w:t>
      </w:r>
      <w:r>
        <w:rPr>
          <w:rFonts w:cs="Times New Roman" w:ascii="Times New Roman" w:hAnsi="Times New Roman"/>
          <w:sz w:val="28"/>
          <w:szCs w:val="28"/>
          <w:highlight w:val="white"/>
        </w:rPr>
        <w:t xml:space="preserve"> 1,0</w:t>
      </w:r>
      <w:r>
        <w:rPr>
          <w:rFonts w:cs="Times New Roman" w:ascii="Times New Roman" w:hAnsi="Times New Roman"/>
          <w:sz w:val="28"/>
          <w:szCs w:val="28"/>
          <w:shd w:fill="FFFFFF" w:val="clear"/>
        </w:rPr>
        <w:t xml:space="preserve"> (расчет эффективности реализации подпрограммы прилагается).</w:t>
      </w:r>
    </w:p>
    <w:p>
      <w:pPr>
        <w:pStyle w:val="Normal"/>
        <w:jc w:val="both"/>
        <w:rPr>
          <w:rFonts w:ascii="Times New Roman" w:hAnsi="Times New Roman" w:cs="Times New Roman"/>
          <w:sz w:val="28"/>
          <w:szCs w:val="28"/>
          <w:lang w:eastAsia="ru-RU" w:bidi="ar-SA"/>
        </w:rPr>
      </w:pPr>
      <w:r>
        <w:rPr>
          <w:rFonts w:cs="Times New Roman" w:ascii="Times New Roman" w:hAnsi="Times New Roman"/>
          <w:sz w:val="28"/>
          <w:szCs w:val="28"/>
          <w:lang w:eastAsia="ru-RU" w:bidi="ar-SA"/>
        </w:rPr>
      </w:r>
    </w:p>
    <w:p>
      <w:pPr>
        <w:pStyle w:val="Normal"/>
        <w:jc w:val="both"/>
        <w:rPr>
          <w:rFonts w:ascii="Times New Roman" w:hAnsi="Times New Roman"/>
          <w:b/>
          <w:b/>
          <w:lang w:eastAsia="ru-RU" w:bidi="ar-SA"/>
        </w:rPr>
      </w:pPr>
      <w:r>
        <w:rPr>
          <w:rFonts w:ascii="Times New Roman" w:hAnsi="Times New Roman"/>
          <w:b/>
          <w:lang w:eastAsia="ru-RU" w:bidi="ar-SA"/>
        </w:rPr>
      </w:r>
    </w:p>
    <w:p>
      <w:pPr>
        <w:pStyle w:val="Normal"/>
        <w:jc w:val="both"/>
        <w:rPr>
          <w:rFonts w:cs="Times New Roman"/>
          <w:sz w:val="28"/>
          <w:szCs w:val="28"/>
        </w:rPr>
      </w:pPr>
      <w:r>
        <w:rPr>
          <w:rFonts w:cs="Times New Roman"/>
          <w:sz w:val="28"/>
          <w:szCs w:val="28"/>
        </w:rPr>
      </w:r>
    </w:p>
    <w:p>
      <w:pPr>
        <w:pStyle w:val="2"/>
        <w:spacing w:before="0" w:after="0"/>
        <w:ind w:firstLine="711"/>
        <w:jc w:val="center"/>
        <w:rPr/>
      </w:pPr>
      <w:bookmarkStart w:id="8" w:name="_Toc418850703"/>
      <w:r>
        <w:rPr>
          <w:rFonts w:cs="Times New Roman" w:ascii="Times New Roman" w:hAnsi="Times New Roman"/>
          <w:color w:val="00000A"/>
          <w:sz w:val="32"/>
          <w:szCs w:val="32"/>
        </w:rPr>
        <w:t xml:space="preserve">3.3 </w:t>
      </w:r>
      <w:bookmarkEnd w:id="8"/>
      <w:r>
        <w:rPr>
          <w:rFonts w:eastAsia="Calibri" w:cs="Times New Roman" w:ascii="Times New Roman" w:hAnsi="Times New Roman"/>
          <w:color w:val="000000"/>
          <w:sz w:val="32"/>
          <w:szCs w:val="32"/>
          <w:shd w:fill="FFFFFF" w:val="clear"/>
        </w:rPr>
        <w:t>«</w:t>
      </w:r>
      <w:r>
        <w:rPr>
          <w:rFonts w:eastAsia="Calibri" w:cs="Times New Roman" w:ascii="Times New Roman" w:hAnsi="Times New Roman"/>
          <w:color w:val="000000"/>
          <w:sz w:val="32"/>
          <w:szCs w:val="32"/>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r>
        <w:rPr>
          <w:rFonts w:cs="Times New Roman" w:ascii="Times New Roman" w:hAnsi="Times New Roman"/>
          <w:color w:val="000000"/>
          <w:sz w:val="32"/>
          <w:szCs w:val="32"/>
        </w:rPr>
        <w:t>»</w:t>
      </w:r>
    </w:p>
    <w:p>
      <w:pPr>
        <w:pStyle w:val="Normal"/>
        <w:keepNext/>
        <w:numPr>
          <w:ilvl w:val="0"/>
          <w:numId w:val="0"/>
        </w:numPr>
        <w:ind w:firstLine="709"/>
        <w:jc w:val="center"/>
        <w:outlineLvl w:val="2"/>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keepNext/>
        <w:numPr>
          <w:ilvl w:val="0"/>
          <w:numId w:val="0"/>
        </w:numPr>
        <w:ind w:firstLine="709"/>
        <w:jc w:val="center"/>
        <w:outlineLvl w:val="2"/>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15"/>
        <w:keepNext/>
        <w:numPr>
          <w:ilvl w:val="0"/>
          <w:numId w:val="0"/>
        </w:numPr>
        <w:spacing w:lineRule="auto" w:line="240"/>
        <w:ind w:firstLine="708"/>
        <w:jc w:val="both"/>
        <w:outlineLvl w:val="2"/>
        <w:rPr>
          <w:lang w:val="ru-RU"/>
        </w:rPr>
      </w:pPr>
      <w:r>
        <w:rPr>
          <w:rFonts w:eastAsia="Times New Roman" w:cs="Times New Roman"/>
          <w:color w:val="00000A"/>
          <w:sz w:val="28"/>
          <w:szCs w:val="28"/>
          <w:lang w:val="ru-RU" w:eastAsia="ru-RU"/>
        </w:rPr>
        <w:t xml:space="preserve">Муниципальная программа </w:t>
      </w:r>
      <w:r>
        <w:rPr>
          <w:rStyle w:val="FontStyle15"/>
          <w:rFonts w:eastAsia="Calibri"/>
          <w:b w:val="false"/>
          <w:bCs w:val="false"/>
          <w:color w:val="00000A"/>
          <w:sz w:val="28"/>
          <w:szCs w:val="28"/>
          <w:lang w:val="ru-RU" w:eastAsia="ru-RU"/>
        </w:rPr>
        <w:t xml:space="preserve">«Комплексное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 </w:t>
      </w:r>
      <w:r>
        <w:rPr>
          <w:rFonts w:eastAsia="Times New Roman" w:cs="Times New Roman"/>
          <w:color w:val="00000A"/>
          <w:sz w:val="28"/>
          <w:szCs w:val="28"/>
          <w:lang w:val="ru-RU" w:eastAsia="ru-RU"/>
        </w:rPr>
        <w:t>утверждена постановлением администрации Кавказского сельского поселения Кавказского района  от 13.11.2014 года  № 491.</w:t>
      </w:r>
    </w:p>
    <w:p>
      <w:pPr>
        <w:pStyle w:val="Normal"/>
        <w:ind w:firstLine="708"/>
        <w:jc w:val="both"/>
        <w:rPr/>
      </w:pP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p>
    <w:p>
      <w:pPr>
        <w:pStyle w:val="Normal"/>
        <w:ind w:firstLine="708"/>
        <w:jc w:val="both"/>
        <w:rPr/>
      </w:pPr>
      <w:r>
        <w:rPr>
          <w:rFonts w:eastAsia="Times New Roman" w:cs="Times New Roman" w:ascii="Times New Roman" w:hAnsi="Times New Roman"/>
          <w:sz w:val="28"/>
          <w:szCs w:val="28"/>
          <w:lang w:eastAsia="ru-RU"/>
        </w:rPr>
        <w:t>В  течение 2016 года в муниципальную программу внесено 8 изменений.</w:t>
      </w:r>
    </w:p>
    <w:p>
      <w:pPr>
        <w:pStyle w:val="Normal"/>
        <w:jc w:val="both"/>
        <w:rPr/>
      </w:pPr>
      <w:r>
        <w:rPr>
          <w:rFonts w:eastAsia="Times New Roman" w:cs="Times New Roman" w:ascii="Times New Roman" w:hAnsi="Times New Roman"/>
          <w:sz w:val="28"/>
          <w:szCs w:val="28"/>
          <w:lang w:eastAsia="ru-RU"/>
        </w:rPr>
        <w:tab/>
        <w:t>Объем  бюджетных ассигнований на реализацию программы  на 2016 год предусмотрен в сумме 4112,6 тыс. рублей,   освоены бюджетные ассигнования в 2016 году в сумме 3934,6 тыс. рублей. Бюджетные ассигнования местного бюджета не освоены в объеме 178,0 тыс. рублей в связи с образовавшейся экономией в результате проведения электронных аукционов по муниципальным закупкам.</w:t>
      </w:r>
    </w:p>
    <w:p>
      <w:pPr>
        <w:pStyle w:val="Normal"/>
        <w:ind w:firstLine="708"/>
        <w:jc w:val="both"/>
        <w:rPr/>
      </w:pPr>
      <w:r>
        <w:rPr>
          <w:rFonts w:eastAsia="Times New Roman" w:cs="Times New Roman" w:ascii="Times New Roman" w:hAnsi="Times New Roman"/>
          <w:sz w:val="28"/>
          <w:szCs w:val="28"/>
          <w:lang w:eastAsia="ru-RU"/>
        </w:rPr>
        <w:t>В  2016 году составе муниципальной программы «</w:t>
      </w:r>
      <w:r>
        <w:rPr>
          <w:rFonts w:eastAsia="Calibri" w:cs="Times New Roman" w:ascii="Times New Roman" w:hAnsi="Times New Roman"/>
          <w:sz w:val="28"/>
          <w:szCs w:val="28"/>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r>
        <w:rPr>
          <w:rFonts w:eastAsia="Times New Roman" w:cs="Times New Roman" w:ascii="Times New Roman" w:hAnsi="Times New Roman"/>
          <w:sz w:val="28"/>
          <w:szCs w:val="28"/>
          <w:lang w:eastAsia="ru-RU"/>
        </w:rPr>
        <w:t xml:space="preserve"> (далее - программа) функционировали две подпрограммы:</w:t>
      </w:r>
    </w:p>
    <w:p>
      <w:pPr>
        <w:pStyle w:val="Normal"/>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6"/>
          <w:lang w:eastAsia="ru-RU"/>
        </w:rPr>
        <w:t>«Подготовка градостроительной и землеустроительной документации на территории</w:t>
      </w:r>
      <w:r>
        <w:rPr>
          <w:rFonts w:eastAsia="Times New Roman" w:cs="Times New Roman" w:ascii="Times New Roman" w:hAnsi="Times New Roman"/>
          <w:bCs/>
          <w:sz w:val="28"/>
          <w:szCs w:val="28"/>
          <w:lang w:eastAsia="ru-RU"/>
        </w:rPr>
        <w:t xml:space="preserve"> Кавказского сельского поселения   Кавказского района </w:t>
      </w:r>
      <w:r>
        <w:rPr>
          <w:rFonts w:eastAsia="Calibri" w:cs="Times New Roman" w:ascii="Times New Roman" w:hAnsi="Times New Roman"/>
          <w:sz w:val="28"/>
          <w:szCs w:val="28"/>
          <w:lang w:eastAsia="ru-RU"/>
        </w:rPr>
        <w:t>на 2015-2017 годы»:</w:t>
      </w:r>
    </w:p>
    <w:p>
      <w:pPr>
        <w:pStyle w:val="Normal"/>
        <w:ind w:firstLine="708"/>
        <w:jc w:val="both"/>
        <w:rPr/>
      </w:pPr>
      <w:r>
        <w:rPr>
          <w:rFonts w:eastAsia="Times New Roman" w:cs="Times New Roman" w:ascii="Times New Roman" w:hAnsi="Times New Roman"/>
          <w:sz w:val="28"/>
          <w:szCs w:val="28"/>
          <w:lang w:eastAsia="ru-RU"/>
        </w:rPr>
        <w:t xml:space="preserve">В 2016 году в рамках реализации мероприятий и выполнения плановых показателей программы, было произведено межевание земельных участков и автомобильных дорог количественный показатель составил 10ед. при целевом показателе подпрограммы 10 ед.;  </w:t>
      </w:r>
    </w:p>
    <w:p>
      <w:pPr>
        <w:pStyle w:val="Normal"/>
        <w:keepNext/>
        <w:numPr>
          <w:ilvl w:val="0"/>
          <w:numId w:val="0"/>
        </w:numPr>
        <w:jc w:val="both"/>
        <w:outlineLvl w:val="2"/>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shd w:fill="FFFFFF" w:val="clear"/>
        </w:rPr>
        <w:t>«</w:t>
      </w:r>
      <w:r>
        <w:rPr>
          <w:rFonts w:eastAsia="Times New Roman" w:cs="Times New Roman" w:ascii="Times New Roman" w:hAnsi="Times New Roman"/>
          <w:bCs/>
          <w:sz w:val="28"/>
          <w:szCs w:val="28"/>
        </w:rPr>
        <w:t>Капитальный ремонт и ремонт автомобильных дорог местного значения Кавказского сельского поселения Кавказского района на 2015-2017 годы</w:t>
      </w:r>
      <w:r>
        <w:rPr>
          <w:rFonts w:cs="Times New Roman" w:ascii="Times New Roman" w:hAnsi="Times New Roman"/>
          <w:sz w:val="28"/>
          <w:szCs w:val="28"/>
        </w:rPr>
        <w:t>»;</w:t>
      </w:r>
    </w:p>
    <w:p>
      <w:pPr>
        <w:pStyle w:val="Normal"/>
        <w:jc w:val="both"/>
        <w:rPr/>
      </w:pPr>
      <w:r>
        <w:rPr>
          <w:rFonts w:eastAsia="Calibri" w:cs="Times New Roman" w:ascii="Times New Roman" w:hAnsi="Times New Roman"/>
          <w:sz w:val="28"/>
          <w:szCs w:val="28"/>
          <w:lang w:eastAsia="ru-RU"/>
        </w:rPr>
        <w:tab/>
        <w:t xml:space="preserve">В 2016 году </w:t>
      </w:r>
      <w:r>
        <w:rPr>
          <w:rFonts w:eastAsia="Times New Roman" w:cs="Times New Roman" w:ascii="Times New Roman" w:hAnsi="Times New Roman"/>
          <w:sz w:val="28"/>
          <w:szCs w:val="28"/>
          <w:lang w:eastAsia="ru-RU"/>
        </w:rPr>
        <w:t xml:space="preserve">Отремонтировано 13565 м., дорог в гравийном исполнении при целевом показателе подпрограммы 400м., отремонтировано 2380 м., дорог в асфальтовом исполнении при целевом показателе подпрограммы 500м. </w:t>
      </w:r>
    </w:p>
    <w:p>
      <w:pPr>
        <w:pStyle w:val="Normal"/>
        <w:jc w:val="both"/>
        <w:rPr/>
      </w:pPr>
      <w:r>
        <w:rPr>
          <w:rFonts w:cs="Times New Roman" w:ascii="Times New Roman" w:hAnsi="Times New Roman"/>
          <w:sz w:val="28"/>
          <w:szCs w:val="28"/>
        </w:rPr>
        <w:tab/>
        <w:t xml:space="preserve">Эффективность реализации программы может быть признана </w:t>
      </w:r>
      <w:r>
        <w:rPr>
          <w:rFonts w:cs="Times New Roman" w:ascii="Times New Roman" w:hAnsi="Times New Roman"/>
          <w:b/>
          <w:sz w:val="28"/>
          <w:szCs w:val="28"/>
        </w:rPr>
        <w:t>высокой</w:t>
      </w:r>
      <w:r>
        <w:rPr>
          <w:rFonts w:cs="Times New Roman" w:ascii="Times New Roman" w:hAnsi="Times New Roman"/>
          <w:sz w:val="28"/>
          <w:szCs w:val="28"/>
        </w:rPr>
        <w:t xml:space="preserve">, коэффициент эффективности реализации программы – </w:t>
      </w:r>
      <w:r>
        <w:rPr>
          <w:rFonts w:cs="Times New Roman" w:ascii="Times New Roman" w:hAnsi="Times New Roman"/>
          <w:b/>
          <w:sz w:val="28"/>
          <w:szCs w:val="28"/>
        </w:rPr>
        <w:t>1,16</w:t>
      </w:r>
    </w:p>
    <w:p>
      <w:pPr>
        <w:pStyle w:val="Normal"/>
        <w:jc w:val="both"/>
        <w:rPr/>
      </w:pPr>
      <w:r>
        <w:rPr>
          <w:rFonts w:cs="Times New Roman" w:ascii="Times New Roman" w:hAnsi="Times New Roman"/>
        </w:rPr>
        <w:tab/>
        <w:tab/>
        <w:tab/>
        <w:tab/>
        <w:tab/>
        <w:tab/>
        <w:tab/>
        <w:tab/>
        <w:tab/>
        <w:tab/>
        <w:tab/>
        <w:tab/>
      </w:r>
    </w:p>
    <w:p>
      <w:pPr>
        <w:pStyle w:val="Normal"/>
        <w:keepNext/>
        <w:numPr>
          <w:ilvl w:val="0"/>
          <w:numId w:val="0"/>
        </w:numPr>
        <w:ind w:firstLine="709"/>
        <w:jc w:val="center"/>
        <w:outlineLvl w:val="2"/>
        <w:rPr/>
      </w:pPr>
      <w:r>
        <w:rPr>
          <w:rFonts w:eastAsia="Times New Roman" w:cs="Times New Roman" w:ascii="Times New Roman" w:hAnsi="Times New Roman"/>
          <w:b/>
          <w:bCs/>
          <w:sz w:val="28"/>
          <w:szCs w:val="28"/>
          <w:lang w:eastAsia="ru-RU"/>
        </w:rPr>
        <w:t xml:space="preserve">Подпрограмма  «Подготовка градостроительной и землеустроительной документации на территории Кавказского сельского поселения   Кавказского района </w:t>
      </w:r>
      <w:r>
        <w:rPr>
          <w:rFonts w:eastAsia="Calibri" w:cs="Times New Roman" w:ascii="Times New Roman" w:hAnsi="Times New Roman"/>
          <w:b/>
          <w:sz w:val="28"/>
          <w:szCs w:val="28"/>
          <w:lang w:eastAsia="ru-RU"/>
        </w:rPr>
        <w:t>на 2015-2017 годы»</w:t>
      </w:r>
    </w:p>
    <w:p>
      <w:pPr>
        <w:pStyle w:val="Normal"/>
        <w:keepNext/>
        <w:numPr>
          <w:ilvl w:val="0"/>
          <w:numId w:val="0"/>
        </w:numPr>
        <w:ind w:firstLine="709"/>
        <w:jc w:val="center"/>
        <w:outlineLvl w:val="2"/>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ind w:firstLine="708"/>
        <w:jc w:val="both"/>
        <w:rPr/>
      </w:pP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lang w:eastAsia="ru-RU"/>
        </w:rPr>
        <w:tab/>
        <w:t>Объем  финансированияна реализацию подпрограммы за счет средств местного бюджета на 2016 год предусмотрен в сумме 135,0 тыс. рублей, освоено 133,6 тыс. руб. (99%)</w:t>
      </w:r>
      <w:r>
        <w:rPr>
          <w:rFonts w:eastAsia="Calibri" w:cs="Times New Roman" w:ascii="Times New Roman" w:hAnsi="Times New Roman"/>
          <w:sz w:val="28"/>
          <w:szCs w:val="28"/>
          <w:lang w:eastAsia="ru-RU"/>
        </w:rPr>
        <w:t>.</w:t>
      </w:r>
    </w:p>
    <w:p>
      <w:pPr>
        <w:pStyle w:val="Normal"/>
        <w:jc w:val="both"/>
        <w:rPr/>
      </w:pPr>
      <w:r>
        <w:rPr>
          <w:rFonts w:eastAsia="Calibri" w:cs="Times New Roman" w:ascii="Times New Roman" w:hAnsi="Times New Roman"/>
          <w:sz w:val="28"/>
          <w:szCs w:val="28"/>
          <w:lang w:eastAsia="ru-RU"/>
        </w:rPr>
        <w:t xml:space="preserve">Запланированные к реализации в отчетном году мероприятия и целевые показатели  подпрограммы выполнены  не в полном объеме. </w:t>
      </w:r>
    </w:p>
    <w:p>
      <w:pPr>
        <w:pStyle w:val="Normal"/>
        <w:jc w:val="both"/>
        <w:rPr/>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2016 год было накоплено и обновлено имеющегося картографического и топографического материала для обеспечения формирования новых земельных участков и упорядочения существующего землепользования в количестве 10 единиц, при целевом показателе 10 ед.</w:t>
      </w:r>
    </w:p>
    <w:p>
      <w:pPr>
        <w:pStyle w:val="Normal"/>
        <w:jc w:val="both"/>
        <w:rPr/>
      </w:pPr>
      <w:r>
        <w:rPr>
          <w:rFonts w:cs="Times New Roman" w:ascii="Times New Roman" w:hAnsi="Times New Roman"/>
          <w:sz w:val="28"/>
          <w:szCs w:val="28"/>
        </w:rPr>
        <w:tab/>
        <w:t xml:space="preserve">Эффективность реализации подпрограммы может быть признана </w:t>
      </w:r>
      <w:r>
        <w:rPr>
          <w:rFonts w:cs="Times New Roman" w:ascii="Times New Roman" w:hAnsi="Times New Roman"/>
          <w:b/>
          <w:sz w:val="28"/>
          <w:szCs w:val="28"/>
        </w:rPr>
        <w:t>высокой</w:t>
      </w:r>
      <w:r>
        <w:rPr>
          <w:rFonts w:cs="Times New Roman" w:ascii="Times New Roman" w:hAnsi="Times New Roman"/>
          <w:sz w:val="28"/>
          <w:szCs w:val="28"/>
        </w:rPr>
        <w:t xml:space="preserve">, коэффициент эффективности реализации подпрограммы – </w:t>
      </w:r>
      <w:r>
        <w:rPr>
          <w:rFonts w:cs="Times New Roman" w:ascii="Times New Roman" w:hAnsi="Times New Roman"/>
          <w:b/>
          <w:sz w:val="28"/>
          <w:szCs w:val="28"/>
        </w:rPr>
        <w:t>1,01</w:t>
      </w:r>
    </w:p>
    <w:p>
      <w:pPr>
        <w:pStyle w:val="Normal"/>
        <w:ind w:firstLine="708"/>
        <w:jc w:val="both"/>
        <w:rPr>
          <w:rFonts w:ascii="Times New Roman" w:hAnsi="Times New Roman"/>
        </w:rPr>
      </w:pPr>
      <w:r>
        <w:rPr>
          <w:rFonts w:ascii="Times New Roman" w:hAnsi="Times New Roman"/>
        </w:rPr>
      </w:r>
    </w:p>
    <w:p>
      <w:pPr>
        <w:pStyle w:val="Normal"/>
        <w:jc w:val="center"/>
        <w:rPr/>
      </w:pPr>
      <w:r>
        <w:rPr>
          <w:rFonts w:cs="Times New Roman" w:ascii="Times New Roman" w:hAnsi="Times New Roman"/>
          <w:b/>
          <w:bCs/>
          <w:sz w:val="28"/>
          <w:szCs w:val="28"/>
          <w:shd w:fill="FFFFFF" w:val="clear"/>
        </w:rPr>
        <w:t>П</w:t>
      </w:r>
      <w:r>
        <w:rPr>
          <w:rFonts w:cs="Times New Roman" w:ascii="Times New Roman" w:hAnsi="Times New Roman"/>
          <w:b/>
          <w:sz w:val="28"/>
          <w:szCs w:val="28"/>
          <w:shd w:fill="FFFFFF" w:val="clear"/>
        </w:rPr>
        <w:t xml:space="preserve">одпрограмма </w:t>
      </w:r>
      <w:r>
        <w:rPr>
          <w:rFonts w:eastAsia="Calibri" w:cs="Times New Roman" w:ascii="Times New Roman" w:hAnsi="Times New Roman"/>
          <w:b/>
          <w:sz w:val="28"/>
          <w:szCs w:val="28"/>
          <w:shd w:fill="FFFFFF" w:val="clear"/>
        </w:rPr>
        <w:t>«</w:t>
      </w:r>
      <w:r>
        <w:rPr>
          <w:rFonts w:eastAsia="Times New Roman" w:cs="Times New Roman" w:ascii="Times New Roman" w:hAnsi="Times New Roman"/>
          <w:b/>
          <w:bCs/>
          <w:sz w:val="28"/>
          <w:szCs w:val="28"/>
        </w:rPr>
        <w:t>Капитальный ремонт и ремонт автомобильных дорог местного значения Кавказского сельского поселения Кавказского района на 2015-2017 годы</w:t>
      </w:r>
      <w:r>
        <w:rPr>
          <w:rFonts w:cs="Times New Roman" w:ascii="Times New Roman" w:hAnsi="Times New Roman"/>
          <w:b/>
          <w:sz w:val="28"/>
          <w:szCs w:val="28"/>
        </w:rPr>
        <w:t>»</w:t>
      </w:r>
    </w:p>
    <w:p>
      <w:pPr>
        <w:pStyle w:val="Normal"/>
        <w:keepNext/>
        <w:numPr>
          <w:ilvl w:val="0"/>
          <w:numId w:val="0"/>
        </w:numPr>
        <w:ind w:firstLine="709"/>
        <w:jc w:val="center"/>
        <w:outlineLvl w:val="2"/>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jc w:val="both"/>
        <w:rPr/>
      </w:pPr>
      <w:r>
        <w:rPr>
          <w:rFonts w:eastAsia="Times New Roman" w:cs="Times New Roman" w:ascii="Times New Roman" w:hAnsi="Times New Roman"/>
          <w:lang w:eastAsia="ru-RU"/>
        </w:rPr>
        <w:tab/>
      </w: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lang w:eastAsia="ru-RU"/>
        </w:rPr>
        <w:tab/>
        <w:t xml:space="preserve">Объем  бюджетных ассигнований на реализацию подпрограммы за счет средств местного бюджета  на 2016 год предусмотрен в сумме 3977,6 тыс. рублей,  </w:t>
      </w:r>
      <w:r>
        <w:rPr>
          <w:rFonts w:cs="Times New Roman" w:ascii="Times New Roman" w:hAnsi="Times New Roman"/>
          <w:sz w:val="28"/>
          <w:szCs w:val="28"/>
        </w:rPr>
        <w:t xml:space="preserve">всего бюджетные ассигнования на реализацию подпрограммы в 2016 году составили </w:t>
      </w:r>
      <w:r>
        <w:rPr>
          <w:rFonts w:eastAsia="Times New Roman" w:cs="Times New Roman" w:ascii="Times New Roman" w:hAnsi="Times New Roman"/>
          <w:sz w:val="28"/>
          <w:szCs w:val="28"/>
          <w:lang w:eastAsia="ru-RU"/>
        </w:rPr>
        <w:t>3977,6 тыс. рублей, освоено бюджетных ассигнований за отчетный период в сумме 3801,0. Сумма не освоенных в 2016 году бюджетных ассигнований составила 176,6 тыс. рублей, возникшая экономия в результате проведения электронных торгов.</w:t>
      </w:r>
    </w:p>
    <w:p>
      <w:pPr>
        <w:pStyle w:val="Normal"/>
        <w:jc w:val="both"/>
        <w:rPr/>
      </w:pPr>
      <w:r>
        <w:rPr>
          <w:rFonts w:eastAsia="Calibri" w:cs="Times New Roman" w:ascii="Times New Roman" w:hAnsi="Times New Roman"/>
          <w:sz w:val="28"/>
          <w:szCs w:val="28"/>
          <w:lang w:eastAsia="ru-RU"/>
        </w:rPr>
        <w:t xml:space="preserve">Запланированные к реализации в отчетном году 38 из 41 мероприятий  были выполнены в полном объеме, целевые показатели  подпрограммы, достигнуты в полном объеме. </w:t>
      </w:r>
    </w:p>
    <w:p>
      <w:pPr>
        <w:pStyle w:val="Normal"/>
        <w:jc w:val="both"/>
        <w:rPr/>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2016 год на территории Кавказского сельского поселения  было отремонтировано 13565 м., дорог в гравийном исполнении при целевом показателе муниципальной подпрограммы 400м., отремонтировано 2380 м., дорог в асфальтовом исполнении при целевом показателе муниципальной подпрограммы 500м.</w:t>
      </w:r>
    </w:p>
    <w:p>
      <w:pPr>
        <w:pStyle w:val="Normal"/>
        <w:jc w:val="both"/>
        <w:rPr/>
      </w:pPr>
      <w:r>
        <w:rPr>
          <w:rFonts w:cs="Times New Roman" w:ascii="Times New Roman" w:hAnsi="Times New Roman"/>
          <w:sz w:val="28"/>
          <w:szCs w:val="28"/>
        </w:rPr>
        <w:tab/>
        <w:t xml:space="preserve">Эффективность реализации подпрограммы может быть признана </w:t>
      </w:r>
      <w:r>
        <w:rPr>
          <w:rFonts w:cs="Times New Roman" w:ascii="Times New Roman" w:hAnsi="Times New Roman"/>
          <w:b/>
          <w:sz w:val="28"/>
          <w:szCs w:val="28"/>
        </w:rPr>
        <w:t>высокой</w:t>
      </w:r>
      <w:r>
        <w:rPr>
          <w:rFonts w:cs="Times New Roman" w:ascii="Times New Roman" w:hAnsi="Times New Roman"/>
          <w:sz w:val="28"/>
          <w:szCs w:val="28"/>
        </w:rPr>
        <w:t xml:space="preserve">, коэффициент эффективности реализации подпрограммы – </w:t>
      </w:r>
      <w:r>
        <w:rPr>
          <w:rFonts w:cs="Times New Roman" w:ascii="Times New Roman" w:hAnsi="Times New Roman"/>
          <w:b/>
          <w:sz w:val="28"/>
          <w:szCs w:val="28"/>
        </w:rPr>
        <w:t>0,97</w:t>
      </w:r>
      <w:r>
        <w:rPr>
          <w:rFonts w:cs="Times New Roman" w:ascii="Times New Roman" w:hAnsi="Times New Roman"/>
          <w:sz w:val="28"/>
          <w:szCs w:val="28"/>
        </w:rPr>
        <w:t>.</w:t>
      </w:r>
    </w:p>
    <w:p>
      <w:pPr>
        <w:pStyle w:val="Normal"/>
        <w:jc w:val="both"/>
        <w:rPr/>
      </w:pPr>
      <w:r>
        <w:rPr>
          <w:rFonts w:eastAsia="Times New Roman" w:cs="Times New Roman" w:ascii="Times New Roman" w:hAnsi="Times New Roman"/>
          <w:sz w:val="28"/>
          <w:szCs w:val="28"/>
          <w:lang w:eastAsia="ru-RU"/>
        </w:rPr>
        <w:tab/>
        <w:t>За 2016 год выполнены по объектам следующие работы:</w:t>
      </w:r>
    </w:p>
    <w:p>
      <w:pPr>
        <w:pStyle w:val="Normal"/>
        <w:jc w:val="both"/>
        <w:rPr/>
      </w:pPr>
      <w:r>
        <w:rPr>
          <w:rFonts w:eastAsia="Times New Roman" w:cs="Times New Roman" w:ascii="Times New Roman" w:hAnsi="Times New Roman"/>
          <w:sz w:val="28"/>
          <w:szCs w:val="28"/>
          <w:lang w:eastAsia="ru-RU"/>
        </w:rPr>
        <w:tab/>
        <w:t xml:space="preserve">- Разработка проектно-сметной документации по строительству автомобильных дорог  Микрорайона «Молодежный» в ст.Кавказской Кавказского района Краснодарского края </w:t>
      </w:r>
      <w:r>
        <w:rPr>
          <w:rFonts w:eastAsia="Times New Roman" w:cs="Times New Roman" w:ascii="Times New Roman" w:hAnsi="Times New Roman"/>
          <w:color w:val="000000"/>
          <w:sz w:val="28"/>
          <w:szCs w:val="28"/>
          <w:lang w:eastAsia="ru-RU"/>
        </w:rPr>
        <w:t xml:space="preserve">было выделено средств местного бюджета 460,8 тыс. руб. </w:t>
      </w:r>
      <w:r>
        <w:rPr>
          <w:rFonts w:eastAsia="Times New Roman" w:cs="Times New Roman" w:ascii="Times New Roman" w:hAnsi="Times New Roman"/>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val="en-US" w:eastAsia="ru-RU"/>
        </w:rPr>
        <w:t xml:space="preserve">Исполнено 460,8 </w:t>
      </w:r>
      <w:r>
        <w:rPr>
          <w:rFonts w:eastAsia="Times New Roman" w:cs="Times New Roman" w:ascii="Times New Roman" w:hAnsi="Times New Roman"/>
          <w:color w:val="000000"/>
          <w:sz w:val="28"/>
          <w:szCs w:val="28"/>
          <w:lang w:eastAsia="ru-RU"/>
        </w:rPr>
        <w:t>тыс.руб.</w:t>
      </w:r>
      <w:r>
        <w:rPr>
          <w:rFonts w:eastAsia="Times New Roman" w:cs="Times New Roman" w:ascii="Times New Roman" w:hAnsi="Times New Roman"/>
          <w:color w:val="000000"/>
          <w:sz w:val="28"/>
          <w:szCs w:val="28"/>
          <w:lang w:val="en-US" w:eastAsia="ru-RU"/>
        </w:rPr>
        <w:t xml:space="preserve"> что составляет 100%;</w:t>
      </w:r>
    </w:p>
    <w:p>
      <w:pPr>
        <w:pStyle w:val="Normal"/>
        <w:jc w:val="both"/>
        <w:rPr/>
      </w:pPr>
      <w:r>
        <w:rPr>
          <w:rFonts w:eastAsia="Times New Roman" w:cs="Times New Roman" w:ascii="Times New Roman" w:hAnsi="Times New Roman"/>
          <w:color w:val="000000"/>
          <w:sz w:val="28"/>
          <w:szCs w:val="28"/>
          <w:lang w:val="en-US" w:eastAsia="ru-RU"/>
        </w:rPr>
        <w:tab/>
      </w:r>
      <w:r>
        <w:rPr>
          <w:rFonts w:eastAsia="Times New Roman" w:cs="Times New Roman" w:ascii="Times New Roman" w:hAnsi="Times New Roman"/>
          <w:color w:val="000000"/>
          <w:sz w:val="28"/>
          <w:szCs w:val="28"/>
          <w:lang w:eastAsia="ru-RU"/>
        </w:rPr>
        <w:t>- Изготовление сметной документации, строительный контроль было выделено средств местного бюджета 123,8 тыс. руб.,</w:t>
      </w:r>
      <w:r>
        <w:rPr>
          <w:rFonts w:eastAsia="Times New Roman" w:cs="Times New Roman" w:ascii="Times New Roman" w:hAnsi="Times New Roman"/>
          <w:color w:val="000000"/>
          <w:sz w:val="28"/>
          <w:szCs w:val="28"/>
          <w:shd w:fill="FFFFFF" w:val="clear"/>
          <w:lang w:eastAsia="ru-RU"/>
        </w:rPr>
        <w:t xml:space="preserve"> исполнено 123,8</w:t>
      </w:r>
      <w:r>
        <w:rPr>
          <w:rFonts w:eastAsia="Times New Roman" w:cs="Times New Roman" w:ascii="Times New Roman" w:hAnsi="Times New Roman"/>
          <w:color w:val="000000"/>
          <w:sz w:val="28"/>
          <w:szCs w:val="28"/>
          <w:lang w:eastAsia="ru-RU"/>
        </w:rPr>
        <w:t xml:space="preserve"> тыс.руб. что составляет 100%;</w:t>
      </w:r>
    </w:p>
    <w:p>
      <w:pPr>
        <w:pStyle w:val="Normal"/>
        <w:jc w:val="both"/>
        <w:rPr/>
      </w:pPr>
      <w:r>
        <w:rPr>
          <w:rFonts w:eastAsia="Times New Roman" w:cs="Times New Roman" w:ascii="Times New Roman" w:hAnsi="Times New Roman"/>
          <w:color w:val="000000"/>
          <w:sz w:val="28"/>
          <w:szCs w:val="28"/>
          <w:lang w:eastAsia="ru-RU"/>
        </w:rPr>
        <w:tab/>
        <w:t>- Содержание автомобильных дорог общего пользования местного значения, включенных в реестр имущества Кавказского сельского поселения (установка, замена и ремонт дорожных знаков, устройство дорожной разметки и искусственных неровностей) было выделено средств местного бюджета 296,9 тыс. руб.,</w:t>
      </w:r>
      <w:r>
        <w:rPr>
          <w:rFonts w:eastAsia="Times New Roman" w:cs="Times New Roman" w:ascii="Times New Roman" w:hAnsi="Times New Roman"/>
          <w:color w:val="000000"/>
          <w:sz w:val="28"/>
          <w:szCs w:val="28"/>
          <w:shd w:fill="FFFFFF" w:val="clear"/>
          <w:lang w:eastAsia="ru-RU"/>
        </w:rPr>
        <w:t xml:space="preserve"> исполнено 296,9</w:t>
      </w:r>
      <w:r>
        <w:rPr>
          <w:rFonts w:eastAsia="Times New Roman" w:cs="Times New Roman" w:ascii="Times New Roman" w:hAnsi="Times New Roman"/>
          <w:color w:val="000000"/>
          <w:sz w:val="28"/>
          <w:szCs w:val="28"/>
          <w:lang w:eastAsia="ru-RU"/>
        </w:rPr>
        <w:t xml:space="preserve"> тыс.руб. тыс.руб. что составляет 100%;</w:t>
      </w:r>
    </w:p>
    <w:p>
      <w:pPr>
        <w:pStyle w:val="Normal"/>
        <w:jc w:val="both"/>
        <w:rPr/>
      </w:pPr>
      <w:r>
        <w:rPr>
          <w:rFonts w:eastAsia="Times New Roman" w:cs="Times New Roman" w:ascii="Times New Roman" w:hAnsi="Times New Roman"/>
          <w:color w:val="000000"/>
          <w:sz w:val="28"/>
          <w:szCs w:val="28"/>
          <w:lang w:eastAsia="ru-RU"/>
        </w:rPr>
        <w:tab/>
        <w:t xml:space="preserve">- </w:t>
      </w:r>
      <w:r>
        <w:rPr>
          <w:rFonts w:eastAsia="Times New Roman" w:cs="Times New Roman" w:ascii="Times New Roman" w:hAnsi="Times New Roman"/>
          <w:color w:val="000000"/>
          <w:sz w:val="28"/>
          <w:szCs w:val="28"/>
          <w:shd w:fill="FFFFFF" w:val="clear"/>
          <w:lang w:eastAsia="ru-RU"/>
        </w:rPr>
        <w:t>Ремонт гравийного покрытия автодороги по пер.Пугачёва от ул.Привокзальная до ул.Набережная с подсыпкой</w:t>
      </w:r>
      <w:r>
        <w:rPr>
          <w:rFonts w:eastAsia="Times New Roman" w:cs="Times New Roman" w:ascii="Times New Roman" w:hAnsi="Times New Roman"/>
          <w:color w:val="000000"/>
          <w:sz w:val="28"/>
          <w:szCs w:val="28"/>
          <w:lang w:eastAsia="ru-RU"/>
        </w:rPr>
        <w:t xml:space="preserve"> было выделено средств местного бюджета 144,8 тыс. руб.,</w:t>
      </w:r>
      <w:r>
        <w:rPr>
          <w:rFonts w:eastAsia="Times New Roman" w:cs="Times New Roman" w:ascii="Times New Roman" w:hAnsi="Times New Roman"/>
          <w:color w:val="000000"/>
          <w:sz w:val="28"/>
          <w:szCs w:val="28"/>
          <w:shd w:fill="FFFFFF" w:val="clear"/>
          <w:lang w:eastAsia="ru-RU"/>
        </w:rPr>
        <w:t xml:space="preserve"> исполнено 144,8 </w:t>
      </w:r>
      <w:r>
        <w:rPr>
          <w:rFonts w:eastAsia="Times New Roman" w:cs="Times New Roman" w:ascii="Times New Roman" w:hAnsi="Times New Roman"/>
          <w:color w:val="000000"/>
          <w:sz w:val="28"/>
          <w:szCs w:val="28"/>
          <w:lang w:eastAsia="ru-RU"/>
        </w:rPr>
        <w:t xml:space="preserve">тыс.руб.  </w:t>
      </w:r>
      <w:r>
        <w:rPr>
          <w:rFonts w:eastAsia="Times New Roman" w:cs="Times New Roman" w:ascii="Times New Roman" w:hAnsi="Times New Roman"/>
          <w:color w:val="000000"/>
          <w:sz w:val="28"/>
          <w:szCs w:val="28"/>
          <w:lang w:val="en-US" w:eastAsia="ru-RU"/>
        </w:rPr>
        <w:t>что составляет 100%;</w:t>
      </w:r>
    </w:p>
    <w:p>
      <w:pPr>
        <w:pStyle w:val="Normal"/>
        <w:jc w:val="both"/>
        <w:rPr/>
      </w:pPr>
      <w:r>
        <w:rPr>
          <w:rFonts w:eastAsia="Times New Roman" w:cs="Times New Roman" w:ascii="Times New Roman" w:hAnsi="Times New Roman"/>
          <w:color w:val="000000"/>
          <w:sz w:val="28"/>
          <w:szCs w:val="28"/>
          <w:lang w:val="en-US" w:eastAsia="ru-RU"/>
        </w:rPr>
        <w:tab/>
      </w:r>
      <w:r>
        <w:rPr>
          <w:rFonts w:eastAsia="Times New Roman" w:cs="Times New Roman" w:ascii="Times New Roman" w:hAnsi="Times New Roman"/>
          <w:color w:val="000000"/>
          <w:sz w:val="28"/>
          <w:szCs w:val="28"/>
          <w:lang w:eastAsia="ru-RU"/>
        </w:rPr>
        <w:t>- Грейдирование автодорог  было выделено средств местного бюджета 59,8</w:t>
      </w:r>
      <w:r>
        <w:rPr>
          <w:rFonts w:eastAsia="Times New Roman" w:cs="Times New Roman" w:ascii="Times New Roman" w:hAnsi="Times New Roman"/>
          <w:color w:val="000000"/>
          <w:sz w:val="28"/>
          <w:szCs w:val="28"/>
          <w:shd w:fill="FFFFFF" w:val="clear"/>
          <w:lang w:eastAsia="ru-RU"/>
        </w:rPr>
        <w:t xml:space="preserve"> тыс. руб., исполнено 0 тыс.руб. что составляет 0%;</w:t>
      </w:r>
    </w:p>
    <w:p>
      <w:pPr>
        <w:pStyle w:val="Normal"/>
        <w:jc w:val="both"/>
        <w:rPr/>
      </w:pPr>
      <w:r>
        <w:rPr>
          <w:rFonts w:eastAsia="Times New Roman" w:cs="Times New Roman" w:ascii="Times New Roman" w:hAnsi="Times New Roman"/>
          <w:color w:val="000000"/>
          <w:sz w:val="28"/>
          <w:szCs w:val="28"/>
          <w:shd w:fill="FFFFFF" w:val="clear"/>
          <w:lang w:eastAsia="ru-RU"/>
        </w:rPr>
        <w:tab/>
        <w:t>- Ремонт гравийного покрытия автодороги по ул.Малиновского от пер. Колхозный до пер.Пугачёва с подсыпкой было выделено средств местного бюджета 95,7 тыс. руб., исполнено 95,7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Ремонт гравийного покрытия автодороги по пер.Войкова от ул.Малиновского до ул.Привокзальная с подсыпкой  было выделено средств местного бюджета 99,1 тыс. руб., исполнено 99,1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Ремонт гравийного покрытия автодороги по ул. Калинина от пер.Пугачёва до пер.Садовый  было выделено средств местного бюджета 41,8 тыс. руб., исполнено 41,8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Ремонт гравийного покрытия автодороги по ул. Р.Люксембург от пер. Войкова до пер. Колхозный    было выделено средств местного бюджета 70,2 тыс. руб., исполнено 70,2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 </w:t>
      </w:r>
      <w:r>
        <w:rPr>
          <w:rFonts w:eastAsia="Times New Roman" w:cs="Times New Roman" w:ascii="Times New Roman" w:hAnsi="Times New Roman"/>
          <w:color w:val="000000"/>
          <w:sz w:val="28"/>
          <w:szCs w:val="28"/>
          <w:lang w:eastAsia="ru-RU"/>
        </w:rPr>
        <w:t>Разработка Проекта организации дорожного движения Кавказского сельского поселения было выделено средств местного бюджета 293,4 тыс. руб., исполнено 293,4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Ямочный ремонт асфальтобетонного покрытия автодороги по ул.60 лет СССР напротив дома №12 было выделено средств местного бюджета 64,3 тыс. руб., исполнено 64,3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Грейдирование автодороги по переулку Комсомольскому от улицы Красный Пахарь до улицы Ламанова в станице Кавказской Кавказского района было выделено средств местного бюджета 82,8 тыс. руб., исполнено 82,8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по по ул.Р.Люксембург от пер.Колхозный до пер.Пугачёва с подсыпкой</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50,0 тыс. руб., исполнено 50,0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по ул.Р.Люксембург от пер.2-я Пятилетка до дома № 234</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65,8 тыс. руб., исполнено 65,8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Ямочный ремонт асфальтобетонного покрытия автодороги по пер.Колхозный от ул.Ленина до ул.Привокзальная</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67,2 тыс. руб., исполнено 67,2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Ямочный ремонт асфальтобетонного покрытия автодороги по ул.К.Маркса от пер. Комсомольский до пер. Прикубанский</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34,0 тыс. руб., исполнено 34,0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Ямочный ремонт асфальтобетонного покрытия автодороги по пер.Войкова от ул.Ленина до ул.К.Маркса</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7,9 тыс. руб., исполнено 7,9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Ямочный ремонт асфальтобетонного покрытия автодороги по пер.Октябрьский от ул.М.Горького до ул.Калинина</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5,0 тыс. руб., исполнено 5,0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Ямочный ремонт асфальтобетонного покрытия автодороги по ул. Малиновского от пер.Войкова до пер.Колхозный</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14,1 тыс. руб., исполнено 14,1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 xml:space="preserve">Ямочный ремонт асфальтобетонного покрытия автодороги по пер. Комсомольский на пересечении с ул. М.Горького </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19,8 тыс. руб., исполнено 19,8  тыс.руб. что составляет 100%; </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lang w:eastAsia="ru-RU"/>
        </w:rPr>
        <w:t>Ремонт тротуара по пер. Колхозный от ул.Малиновского до ул.Привокзальная</w:t>
      </w:r>
      <w:r>
        <w:rPr>
          <w:rFonts w:eastAsia="Times New Roman" w:cs="Times New Roman" w:ascii="Times New Roman" w:hAnsi="Times New Roman"/>
          <w:color w:val="000000"/>
          <w:sz w:val="28"/>
          <w:szCs w:val="28"/>
          <w:lang w:eastAsia="ru-RU"/>
        </w:rPr>
        <w:t xml:space="preserve"> было выделено средств местного бюджета 576,0 тыс. руб., исполнено 576,0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по пер. 2-я Пятилетка от ул.К.Пахарь до ул.Ламанова</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99,2 тыс. руб., исполнено 99,2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по пер.Октябрьский от ул.К.Маркса до ул.К.Пахарь с  подсыпкой</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99,7 тыс. руб., исполнено 99,7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Ямочный ремонт асфальтобетонного покрытия автодороги по ул. Привокзальная напротив дома № 18</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43,1 тыс. руб., исполнено 43,1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по ул.М.Горького от пер.Пугачёва до пер. Садовый с подсыпкой</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99,8 тыс. руб., исполнено 99,8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по ул.К.Пахарь от пер.Первомайский до пер. Чапаева</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43,9 тыс. руб., исполнено 43,9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Ремонт гравийного покрытия автодороги по пер. Октябрьский от ул. М. Горького до ул. Р.Люксембург с подсыпкой было выделено средств местного бюджета 16,4 тыс. руб., исполнено 16,4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автодорги по ул. Малиновского от дома № 310 до дома № 370</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55,1 тыс. руб., исполнено 55,1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по ул. Набережная от пер. Колхозный до пер. Пугачёва</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35,1 тыс. руб., исполнено 35,1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w:t>
      </w:r>
      <w:r>
        <w:rPr>
          <w:rFonts w:eastAsia="Times New Roman" w:cs="Times New Roman" w:ascii="Times New Roman" w:hAnsi="Times New Roman"/>
          <w:bCs/>
          <w:color w:val="000000"/>
          <w:sz w:val="28"/>
          <w:szCs w:val="28"/>
          <w:shd w:fill="FFFFFF" w:val="clear"/>
          <w:lang w:eastAsia="ru-RU"/>
        </w:rPr>
        <w:t>Ремонт гравийного покрытия автодороги от ул. А.С. Пушкина по пер. Первомайский до ул. Новоселов д.86 с подсыпкой</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69,7 тыс. руб., исполнено 69,7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xml:space="preserve"> - </w:t>
      </w:r>
      <w:r>
        <w:rPr>
          <w:rFonts w:eastAsia="Times New Roman" w:cs="Times New Roman" w:ascii="Times New Roman" w:hAnsi="Times New Roman"/>
          <w:bCs/>
          <w:color w:val="000000"/>
          <w:sz w:val="28"/>
          <w:szCs w:val="28"/>
          <w:shd w:fill="FFFFFF" w:val="clear"/>
          <w:lang w:eastAsia="ru-RU"/>
        </w:rPr>
        <w:t>Ямочный ремонт асфальтобетонного покрытия автодороги по ул. Дзержинского на пересечении с пер. Садовый</w:t>
      </w:r>
      <w:r>
        <w:rPr>
          <w:rFonts w:eastAsia="Times New Roman" w:cs="Times New Roman" w:ascii="Times New Roman" w:hAnsi="Times New Roman"/>
          <w:color w:val="000000"/>
          <w:sz w:val="28"/>
          <w:szCs w:val="28"/>
          <w:shd w:fill="FFFFFF" w:val="clear"/>
          <w:lang w:eastAsia="ru-RU"/>
        </w:rPr>
        <w:t xml:space="preserve"> было выделено средств местного бюджета 8,7 тыс. руб., исполнено 8,7 тыс.руб. что составляет 100%;</w:t>
      </w:r>
    </w:p>
    <w:p>
      <w:pPr>
        <w:pStyle w:val="Normal"/>
        <w:jc w:val="both"/>
        <w:rPr/>
      </w:pPr>
      <w:r>
        <w:rPr>
          <w:rFonts w:eastAsia="Times New Roman" w:cs="Times New Roman" w:ascii="Times New Roman" w:hAnsi="Times New Roman"/>
          <w:color w:val="000000"/>
          <w:sz w:val="28"/>
          <w:szCs w:val="28"/>
          <w:shd w:fill="FFFFFF" w:val="clear"/>
          <w:lang w:eastAsia="ru-RU"/>
        </w:rPr>
        <w:tab/>
        <w:t>- Ямочный ремонт асфальтобетонного покрытия автодороги по ул.М.Горького от пер. 2-я Пятилетка до пер. Прикубанский было выделено средств местного бюджета 22,0 тыс. руб., исполнено 22,0 тыс.руб. что составляет 100%;</w:t>
      </w:r>
    </w:p>
    <w:p>
      <w:pPr>
        <w:pStyle w:val="4"/>
        <w:spacing w:before="0" w:after="0"/>
        <w:jc w:val="both"/>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bCs/>
          <w:color w:val="000000"/>
          <w:shd w:fill="FFFFFF" w:val="clear"/>
          <w:lang w:eastAsia="ru-RU"/>
        </w:rPr>
        <w:t xml:space="preserve">Ямочный ремонт асфальтобетонного покрытия автодороги по пер. Прикубанский на пересечении с ул. Малиновского </w:t>
      </w:r>
      <w:r>
        <w:rPr>
          <w:rFonts w:eastAsia="Times New Roman" w:cs="Times New Roman" w:ascii="Times New Roman" w:hAnsi="Times New Roman"/>
          <w:color w:val="000000"/>
          <w:shd w:fill="FFFFFF" w:val="clear"/>
          <w:lang w:eastAsia="ru-RU"/>
        </w:rPr>
        <w:t>было выделено средств местного бюджета 15,0 тыс. руб., исполнено 15,0 тыс.руб. что составляет 100%;</w:t>
      </w:r>
    </w:p>
    <w:p>
      <w:pPr>
        <w:pStyle w:val="4"/>
        <w:spacing w:before="0" w:after="0"/>
        <w:jc w:val="both"/>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bCs/>
          <w:color w:val="000000"/>
          <w:shd w:fill="FFFFFF" w:val="clear"/>
          <w:lang w:eastAsia="ru-RU"/>
        </w:rPr>
        <w:t xml:space="preserve">Ямочный ремонт асфальтобетонного покрытия автодороги по ул. Д.Бедного от пер. Первомайского до пер. Чапаева </w:t>
      </w:r>
      <w:r>
        <w:rPr>
          <w:rFonts w:eastAsia="Times New Roman" w:cs="Times New Roman" w:ascii="Times New Roman" w:hAnsi="Times New Roman"/>
          <w:color w:val="000000"/>
          <w:shd w:fill="FFFFFF" w:val="clear"/>
          <w:lang w:eastAsia="ru-RU"/>
        </w:rPr>
        <w:t>было выделено средств местного бюджета 25,0 тыс. руб., исполнено 25,0 тыс.руб. что составляет 100%;</w:t>
      </w:r>
    </w:p>
    <w:p>
      <w:pPr>
        <w:pStyle w:val="4"/>
        <w:spacing w:before="0" w:after="0"/>
        <w:jc w:val="both"/>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color w:val="000000"/>
          <w:lang w:eastAsia="ru-RU"/>
        </w:rPr>
        <w:t xml:space="preserve"> Установка ограждения тротуара по пер. Колхозный от ул.Малиновского до ул.Привокзальная было выделено средств местного бюджета 221,0 тыс. руб., исполнено 194,3тыс.руб. что составляет 87,9%;</w:t>
      </w:r>
    </w:p>
    <w:p>
      <w:pPr>
        <w:pStyle w:val="4"/>
        <w:spacing w:before="0" w:after="0"/>
        <w:jc w:val="both"/>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bCs/>
          <w:color w:val="000000"/>
          <w:shd w:fill="FFFFFF" w:val="clear"/>
          <w:lang w:eastAsia="ru-RU"/>
        </w:rPr>
        <w:t xml:space="preserve">Ремонт гравийного покрытия автодороги по ул. Дзержинского от пер. Прикубанский до пер. Колхозный с подсыпкой </w:t>
      </w:r>
      <w:r>
        <w:rPr>
          <w:rFonts w:eastAsia="Times New Roman" w:cs="Times New Roman" w:ascii="Times New Roman" w:hAnsi="Times New Roman"/>
          <w:color w:val="000000"/>
          <w:shd w:fill="FFFFFF" w:val="clear"/>
          <w:lang w:eastAsia="ru-RU"/>
        </w:rPr>
        <w:t>было выделено средств местного бюджета 99,7 тыс. руб., исполнено 99,7 тыс.руб. что составляет 100%;</w:t>
      </w:r>
    </w:p>
    <w:p>
      <w:pPr>
        <w:pStyle w:val="4"/>
        <w:spacing w:before="0" w:after="0"/>
        <w:jc w:val="both"/>
        <w:rPr>
          <w:b/>
          <w:b/>
          <w:bCs/>
        </w:rPr>
      </w:pPr>
      <w:r>
        <w:rPr>
          <w:rFonts w:eastAsia="Times New Roman" w:cs="Times New Roman" w:ascii="Times New Roman" w:hAnsi="Times New Roman"/>
          <w:bCs/>
          <w:color w:val="000000"/>
          <w:shd w:fill="FFFFFF" w:val="clear"/>
          <w:lang w:eastAsia="ru-RU"/>
        </w:rPr>
        <w:tab/>
        <w:t xml:space="preserve">- Ремонт гравийного покрытия автодороги по ул. Калинина от пер. Войкова до пер. Колхозный </w:t>
      </w:r>
      <w:r>
        <w:rPr>
          <w:rFonts w:eastAsia="Times New Roman" w:cs="Times New Roman" w:ascii="Times New Roman" w:hAnsi="Times New Roman"/>
          <w:color w:val="000000"/>
          <w:shd w:fill="FFFFFF" w:val="clear"/>
          <w:lang w:eastAsia="ru-RU"/>
        </w:rPr>
        <w:t>было выделено средств местного бюджета 48,0 тыс. руб., исполнено 48,0 тыс.руб. что составляет 100%;</w:t>
      </w:r>
    </w:p>
    <w:p>
      <w:pPr>
        <w:pStyle w:val="4"/>
        <w:spacing w:before="0" w:after="0"/>
        <w:jc w:val="both"/>
        <w:rPr>
          <w:b/>
          <w:b/>
          <w:bCs/>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bCs/>
          <w:color w:val="000000"/>
          <w:shd w:fill="FFFFFF" w:val="clear"/>
          <w:lang w:eastAsia="ru-RU"/>
        </w:rPr>
        <w:t xml:space="preserve">Ремонт гравийного покрытия автодороги по ул. Привокзальная от пер. Колхозный до ул. Малиновского дома № 4 с подсыпкой </w:t>
      </w:r>
      <w:r>
        <w:rPr>
          <w:rFonts w:eastAsia="Times New Roman" w:cs="Times New Roman" w:ascii="Times New Roman" w:hAnsi="Times New Roman"/>
          <w:color w:val="000000"/>
          <w:shd w:fill="FFFFFF" w:val="clear"/>
          <w:lang w:eastAsia="ru-RU"/>
        </w:rPr>
        <w:t>было выделено средств местного бюджета 79,7 тыс. руб., исполнено 79,7 тыс.руб. что составляет 100%;</w:t>
      </w:r>
    </w:p>
    <w:p>
      <w:pPr>
        <w:pStyle w:val="4"/>
        <w:spacing w:before="0" w:after="0"/>
        <w:jc w:val="both"/>
        <w:rPr>
          <w:b/>
          <w:b/>
          <w:bCs/>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bCs/>
          <w:color w:val="000000"/>
          <w:shd w:fill="FFFFFF" w:val="clear"/>
          <w:lang w:eastAsia="ru-RU"/>
        </w:rPr>
        <w:t xml:space="preserve">Ремонт гравийного покрытия автодороги по ул. Степная от пер. 2-я Пятилетка до пер. Романовский с подсыпкой </w:t>
      </w:r>
      <w:r>
        <w:rPr>
          <w:rFonts w:eastAsia="Times New Roman" w:cs="Times New Roman" w:ascii="Times New Roman" w:hAnsi="Times New Roman"/>
          <w:color w:val="000000"/>
          <w:shd w:fill="FFFFFF" w:val="clear"/>
          <w:lang w:eastAsia="ru-RU"/>
        </w:rPr>
        <w:t>было выделено средств местного бюджета 99,2 тыс. руб., исполнено 99,2 тыс.руб. что составляет 100%;</w:t>
      </w:r>
    </w:p>
    <w:p>
      <w:pPr>
        <w:pStyle w:val="4"/>
        <w:spacing w:before="0" w:after="0"/>
        <w:jc w:val="both"/>
        <w:rPr>
          <w:b/>
          <w:b/>
          <w:bCs/>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bCs/>
          <w:color w:val="000000"/>
          <w:shd w:fill="FFFFFF" w:val="clear"/>
          <w:lang w:eastAsia="ru-RU"/>
        </w:rPr>
        <w:t xml:space="preserve">Ремонт гравийного покрытия автодороги по ул. К.Либкнехта от пер. 2-я Пятилетка до пер. Первомайский с подсыпко </w:t>
      </w:r>
      <w:r>
        <w:rPr>
          <w:rFonts w:eastAsia="Times New Roman" w:cs="Times New Roman" w:ascii="Times New Roman" w:hAnsi="Times New Roman"/>
          <w:color w:val="000000"/>
          <w:shd w:fill="FFFFFF" w:val="clear"/>
          <w:lang w:eastAsia="ru-RU"/>
        </w:rPr>
        <w:t>было выделено средств местного бюджета 99,4 тыс. руб., исполнено 99,4 тыс.руб. что составляет 100%;</w:t>
      </w:r>
    </w:p>
    <w:p>
      <w:pPr>
        <w:pStyle w:val="4"/>
        <w:spacing w:before="0" w:after="0"/>
        <w:jc w:val="both"/>
        <w:rPr/>
      </w:pPr>
      <w:r>
        <w:rPr>
          <w:rFonts w:eastAsia="Times New Roman" w:cs="Times New Roman" w:ascii="Times New Roman" w:hAnsi="Times New Roman"/>
          <w:color w:val="000000"/>
          <w:shd w:fill="FFFFFF" w:val="clear"/>
          <w:lang w:eastAsia="ru-RU"/>
        </w:rPr>
        <w:tab/>
        <w:t xml:space="preserve">- </w:t>
      </w:r>
      <w:r>
        <w:rPr>
          <w:rFonts w:eastAsia="Times New Roman" w:cs="Times New Roman" w:ascii="Times New Roman" w:hAnsi="Times New Roman"/>
          <w:bCs/>
          <w:color w:val="000000"/>
          <w:shd w:fill="FFFFFF" w:val="clear"/>
          <w:lang w:eastAsia="ru-RU"/>
        </w:rPr>
        <w:t xml:space="preserve">Ремонт гравийного покрытия автодороги по ул. М.Горького от пер. Комсомольского до воинской части </w:t>
      </w:r>
      <w:r>
        <w:rPr>
          <w:rFonts w:eastAsia="Times New Roman" w:cs="Times New Roman" w:ascii="Times New Roman" w:hAnsi="Times New Roman"/>
          <w:color w:val="000000"/>
          <w:shd w:fill="FFFFFF" w:val="clear"/>
          <w:lang w:eastAsia="ru-RU"/>
        </w:rPr>
        <w:t>было выделено средств местного бюджета 24,7 тыс. руб., исполнено 24,7 тыс.руб. что составляет 100%.</w:t>
      </w:r>
    </w:p>
    <w:p>
      <w:pPr>
        <w:pStyle w:val="Normal"/>
        <w:jc w:val="both"/>
        <w:rPr/>
      </w:pPr>
      <w:r>
        <w:rPr>
          <w:rFonts w:cs="Times New Roman" w:ascii="Times New Roman" w:hAnsi="Times New Roman"/>
        </w:rPr>
        <w:tab/>
      </w:r>
      <w:r>
        <w:rPr>
          <w:rFonts w:eastAsia="Times New Roman" w:cs="Times New Roman" w:ascii="Times New Roman" w:hAnsi="Times New Roman"/>
          <w:color w:val="000000"/>
          <w:sz w:val="28"/>
          <w:szCs w:val="28"/>
          <w:lang w:eastAsia="ru-RU"/>
        </w:rPr>
        <w:t>Коэффициент оценки эффективности реализации основного мероприятия</w:t>
      </w: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color w:val="000000"/>
          <w:sz w:val="28"/>
          <w:szCs w:val="28"/>
          <w:lang w:eastAsia="ru-RU"/>
        </w:rPr>
        <w:t>рассчитанный по утвержденной методике, равен 0,97. Согласно утвержденной методики, эффективность реализации  подпрограммы признается высокой.</w:t>
      </w:r>
    </w:p>
    <w:p>
      <w:pPr>
        <w:pStyle w:val="Normal"/>
        <w:jc w:val="both"/>
        <w:rPr/>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подпрограмм муниципальной программы </w:t>
      </w:r>
      <w:r>
        <w:rPr>
          <w:rFonts w:cs="Times New Roman" w:ascii="Times New Roman" w:hAnsi="Times New Roman"/>
          <w:sz w:val="28"/>
          <w:szCs w:val="28"/>
        </w:rPr>
        <w:t>«</w:t>
      </w:r>
      <w:r>
        <w:rPr>
          <w:rFonts w:eastAsia="Calibri" w:cs="Times New Roman" w:ascii="Times New Roman" w:hAnsi="Times New Roman"/>
          <w:color w:val="000000"/>
          <w:sz w:val="28"/>
          <w:szCs w:val="28"/>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r>
        <w:rPr>
          <w:rFonts w:cs="Times New Roman" w:ascii="Times New Roman" w:hAnsi="Times New Roman"/>
          <w:color w:val="000000"/>
          <w:sz w:val="28"/>
          <w:szCs w:val="28"/>
        </w:rPr>
        <w:t>»</w:t>
      </w:r>
      <w:r>
        <w:rPr>
          <w:rFonts w:cs="Times New Roman" w:ascii="Times New Roman" w:hAnsi="Times New Roman"/>
          <w:sz w:val="28"/>
          <w:szCs w:val="28"/>
        </w:rPr>
        <w:t>»</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подпрограмм,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p>
    <w:p>
      <w:pPr>
        <w:pStyle w:val="Normal"/>
        <w:ind w:firstLine="709"/>
        <w:jc w:val="both"/>
        <w:rPr/>
      </w:pPr>
      <w:r>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pPr>
        <w:pStyle w:val="Normal"/>
        <w:ind w:firstLine="711"/>
        <w:jc w:val="both"/>
        <w:rPr/>
      </w:pPr>
      <w:r>
        <w:rPr>
          <w:rFonts w:ascii="Times New Roman" w:hAnsi="Times New Roman"/>
          <w:color w:val="000000"/>
          <w:sz w:val="28"/>
          <w:szCs w:val="28"/>
        </w:rPr>
        <w:t xml:space="preserve">Координатору муниципальной программы необходимо </w:t>
      </w:r>
      <w:r>
        <w:rPr>
          <w:rFonts w:cs="Times New Roman" w:ascii="Times New Roman" w:hAnsi="Times New Roman"/>
          <w:color w:val="000000"/>
          <w:sz w:val="28"/>
          <w:szCs w:val="28"/>
        </w:rPr>
        <w:t>обеспечить постоянный мониторинг и усилить контроль за выполнением подпрограмм,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p>
    <w:p>
      <w:pPr>
        <w:pStyle w:val="Normal"/>
        <w:ind w:firstLine="709"/>
        <w:jc w:val="both"/>
        <w:rPr>
          <w:rFonts w:ascii="Times New Roman" w:hAnsi="Times New Roman" w:eastAsia="Calibri" w:cs="Calibri"/>
          <w:b/>
          <w:b/>
          <w:lang w:eastAsia="ru-RU"/>
        </w:rPr>
      </w:pPr>
      <w:r>
        <w:rPr>
          <w:rFonts w:eastAsia="Calibri" w:cs="Calibri" w:ascii="Times New Roman" w:hAnsi="Times New Roman"/>
          <w:b/>
          <w:lang w:eastAsia="ru-RU"/>
        </w:rPr>
      </w:r>
    </w:p>
    <w:p>
      <w:pPr>
        <w:pStyle w:val="Normal"/>
        <w:jc w:val="center"/>
        <w:rPr/>
      </w:pPr>
      <w:r>
        <w:rPr>
          <w:rFonts w:eastAsia="Times New Roman" w:cs="Times New Roman" w:ascii="Times New Roman" w:hAnsi="Times New Roman"/>
          <w:b/>
          <w:sz w:val="28"/>
          <w:szCs w:val="28"/>
        </w:rPr>
        <w:t>3.4 «Развитие топливно-энергетического комплекса»</w:t>
      </w:r>
    </w:p>
    <w:p>
      <w:pPr>
        <w:pStyle w:val="Normal"/>
        <w:jc w:val="center"/>
        <w:rPr>
          <w:rFonts w:ascii="Times New Roman" w:hAnsi="Times New Roman" w:eastAsia="Times New Roman" w:cs="Times New Roman"/>
        </w:rPr>
      </w:pPr>
      <w:r>
        <w:rPr>
          <w:rFonts w:eastAsia="Times New Roman" w:cs="Times New Roman" w:ascii="Times New Roman" w:hAnsi="Times New Roman"/>
        </w:rPr>
      </w:r>
    </w:p>
    <w:p>
      <w:pPr>
        <w:pStyle w:val="Normal"/>
        <w:jc w:val="both"/>
        <w:rPr/>
      </w:pPr>
      <w:r>
        <w:rPr>
          <w:rFonts w:eastAsia="Times New Roman" w:cs="Times New Roman" w:ascii="Times New Roman" w:hAnsi="Times New Roman"/>
          <w:sz w:val="28"/>
          <w:szCs w:val="28"/>
          <w:lang w:eastAsia="ru-RU"/>
        </w:rPr>
        <w:t>Муниципальная программа «</w:t>
      </w:r>
      <w:r>
        <w:rPr>
          <w:rStyle w:val="FontStyle15"/>
          <w:rFonts w:eastAsia="Calibri"/>
          <w:b w:val="false"/>
          <w:bCs w:val="false"/>
          <w:sz w:val="28"/>
          <w:szCs w:val="28"/>
          <w:lang w:eastAsia="ru-RU"/>
        </w:rPr>
        <w:t>Развитие топливно-энергетического комплекса</w:t>
      </w:r>
      <w:r>
        <w:rPr>
          <w:rFonts w:eastAsia="Times New Roman" w:cs="Times New Roman" w:ascii="Times New Roman" w:hAnsi="Times New Roman"/>
          <w:sz w:val="28"/>
          <w:szCs w:val="28"/>
          <w:lang w:eastAsia="ru-RU"/>
        </w:rPr>
        <w:t>» утверждена постановлением администрации Кавказского  сельского поселения  Кавказского района от 13 ноября 2014 года № 484.</w:t>
      </w:r>
    </w:p>
    <w:p>
      <w:pPr>
        <w:pStyle w:val="Normal"/>
        <w:ind w:firstLine="708"/>
        <w:jc w:val="both"/>
        <w:rPr/>
      </w:pP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p>
    <w:p>
      <w:pPr>
        <w:pStyle w:val="Normal"/>
        <w:ind w:firstLine="708"/>
        <w:jc w:val="both"/>
        <w:rPr/>
      </w:pPr>
      <w:r>
        <w:rPr>
          <w:rFonts w:eastAsia="Times New Roman" w:cs="Times New Roman" w:ascii="Times New Roman" w:hAnsi="Times New Roman"/>
          <w:sz w:val="28"/>
          <w:szCs w:val="28"/>
          <w:lang w:eastAsia="ru-RU"/>
        </w:rPr>
        <w:t>В  течение 2016 года в муниципальную программу внесено 6 изменений.</w:t>
      </w:r>
    </w:p>
    <w:p>
      <w:pPr>
        <w:pStyle w:val="Normal"/>
        <w:jc w:val="both"/>
        <w:rPr/>
      </w:pPr>
      <w:r>
        <w:rPr>
          <w:rFonts w:eastAsia="Times New Roman" w:cs="Times New Roman" w:ascii="Times New Roman" w:hAnsi="Times New Roman"/>
          <w:sz w:val="28"/>
          <w:szCs w:val="28"/>
          <w:lang w:eastAsia="ru-RU"/>
        </w:rPr>
        <w:tab/>
        <w:t xml:space="preserve">Объем  финансирования на реализацию программы за счет ассигнований местного бюджета  на 2016 год предусмотрен в сумме 11296,6 тыс. рублей,  </w:t>
      </w:r>
      <w:r>
        <w:rPr>
          <w:rFonts w:eastAsia="Calibri" w:cs="Times New Roman" w:ascii="Times New Roman" w:hAnsi="Times New Roman"/>
          <w:sz w:val="28"/>
          <w:szCs w:val="28"/>
        </w:rPr>
        <w:t>за счет</w:t>
      </w:r>
      <w:r>
        <w:rPr>
          <w:rFonts w:cs="Times New Roman" w:ascii="Times New Roman" w:hAnsi="Times New Roman"/>
          <w:sz w:val="28"/>
          <w:szCs w:val="28"/>
        </w:rPr>
        <w:t xml:space="preserve"> ассигнований</w:t>
      </w:r>
      <w:r>
        <w:rPr>
          <w:rFonts w:eastAsia="Calibri" w:cs="Times New Roman" w:ascii="Times New Roman" w:hAnsi="Times New Roman"/>
          <w:sz w:val="28"/>
          <w:szCs w:val="28"/>
        </w:rPr>
        <w:t xml:space="preserve"> краевого бюджета 25300,0 тыс.рублей, </w:t>
      </w:r>
      <w:r>
        <w:rPr>
          <w:rFonts w:cs="Times New Roman" w:ascii="Times New Roman" w:hAnsi="Times New Roman"/>
          <w:sz w:val="28"/>
          <w:szCs w:val="28"/>
        </w:rPr>
        <w:t>всего бюджетные ассигнования по программе составили 36596,6</w:t>
      </w:r>
      <w:r>
        <w:rPr>
          <w:rFonts w:eastAsia="Times New Roman" w:cs="Times New Roman" w:ascii="Times New Roman" w:hAnsi="Times New Roman"/>
          <w:sz w:val="28"/>
          <w:szCs w:val="28"/>
          <w:lang w:eastAsia="ru-RU"/>
        </w:rPr>
        <w:t xml:space="preserve">тыс. рублей. </w:t>
        <w:tab/>
        <w:t>Всего освоено бюджетных ассигнований по программе в 2016 году 35742,1.</w:t>
      </w:r>
    </w:p>
    <w:p>
      <w:pPr>
        <w:pStyle w:val="Normal"/>
        <w:jc w:val="both"/>
        <w:rPr/>
      </w:pPr>
      <w:r>
        <w:rPr>
          <w:rFonts w:eastAsia="Times New Roman" w:cs="Times New Roman" w:ascii="Times New Roman" w:hAnsi="Times New Roman"/>
          <w:sz w:val="28"/>
          <w:szCs w:val="28"/>
          <w:lang w:eastAsia="ru-RU"/>
        </w:rPr>
        <w:tab/>
        <w:t>Бюджетные ассигнования краевого бюджета в сумме 25300,0 тыс. рублей освоены в полном объеме, бюджетные ассигнования местного бюджета не освоены в объеме 854,5 тыс. рублей в связи с образовавшейся экономией в результате проведения электронных аукционов по муниципальным закупкам.</w:t>
      </w:r>
    </w:p>
    <w:p>
      <w:pPr>
        <w:pStyle w:val="Normal"/>
        <w:ind w:firstLine="708"/>
        <w:jc w:val="both"/>
        <w:rPr/>
      </w:pPr>
      <w:r>
        <w:rPr>
          <w:rFonts w:eastAsia="Times New Roman" w:cs="Times New Roman" w:ascii="Times New Roman" w:hAnsi="Times New Roman"/>
          <w:sz w:val="28"/>
          <w:szCs w:val="28"/>
          <w:lang w:eastAsia="ru-RU"/>
        </w:rPr>
        <w:t xml:space="preserve">В составе муниципальной программы в 2016 году были приняты две подпрограммы: </w:t>
      </w:r>
      <w:r>
        <w:rPr>
          <w:rFonts w:eastAsia="Calibri" w:cs="Times New Roman" w:ascii="Times New Roman" w:hAnsi="Times New Roman"/>
          <w:sz w:val="28"/>
          <w:szCs w:val="28"/>
          <w:shd w:fill="FFFFFF" w:val="clear"/>
        </w:rPr>
        <w:t>«</w:t>
      </w:r>
      <w:r>
        <w:rPr>
          <w:rFonts w:eastAsia="Calibri" w:cs="Times New Roman" w:ascii="Times New Roman" w:hAnsi="Times New Roman"/>
          <w:sz w:val="28"/>
          <w:szCs w:val="28"/>
        </w:rPr>
        <w:t>Газификация Кавказского сельского поселения Кавказского района  на 2015-2017 годы</w:t>
      </w:r>
      <w:r>
        <w:rPr>
          <w:rFonts w:cs="Times New Roman" w:ascii="Times New Roman" w:hAnsi="Times New Roman"/>
          <w:sz w:val="28"/>
          <w:szCs w:val="28"/>
        </w:rPr>
        <w:t>» и «</w:t>
      </w:r>
      <w:r>
        <w:rPr>
          <w:rFonts w:eastAsia="Calibri" w:cs="Times New Roman" w:ascii="Times New Roman" w:hAnsi="Times New Roman"/>
          <w:sz w:val="28"/>
          <w:szCs w:val="28"/>
        </w:rPr>
        <w:t>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на 2015-2017 годы»</w:t>
      </w:r>
      <w:r>
        <w:rPr>
          <w:rFonts w:eastAsia="Times New Roman" w:cs="Times New Roman" w:ascii="Times New Roman" w:hAnsi="Times New Roman"/>
          <w:sz w:val="28"/>
          <w:szCs w:val="28"/>
          <w:lang w:eastAsia="ru-RU"/>
        </w:rPr>
        <w:t>.</w:t>
      </w:r>
    </w:p>
    <w:p>
      <w:pPr>
        <w:pStyle w:val="Normal"/>
        <w:jc w:val="both"/>
        <w:rPr/>
      </w:pPr>
      <w:r>
        <w:rPr>
          <w:rFonts w:eastAsia="Calibri" w:cs="Times New Roman" w:ascii="Times New Roman" w:hAnsi="Times New Roman"/>
          <w:sz w:val="28"/>
          <w:szCs w:val="28"/>
          <w:lang w:eastAsia="ru-RU"/>
        </w:rPr>
        <w:t xml:space="preserve">Запланированные к реализации в отчетном году 1 из 2 подпрограммы были выполнены в полном объеме,  целевые показатели  программы по подпрограммам, достигнуты в не полном объеме. </w:t>
      </w:r>
    </w:p>
    <w:p>
      <w:pPr>
        <w:pStyle w:val="Normal"/>
        <w:jc w:val="both"/>
        <w:rPr/>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2016 год в рамках реализации подпрограмм муниципальной программы «</w:t>
      </w:r>
      <w:r>
        <w:rPr>
          <w:rFonts w:eastAsia="Calibri" w:cs="Times New Roman" w:ascii="Times New Roman" w:hAnsi="Times New Roman"/>
          <w:sz w:val="28"/>
          <w:szCs w:val="28"/>
        </w:rPr>
        <w:t>Развитие топливно-энергетического комплекса</w:t>
      </w:r>
      <w:r>
        <w:rPr>
          <w:rFonts w:eastAsia="Times New Roman" w:cs="Times New Roman" w:ascii="Times New Roman" w:hAnsi="Times New Roman"/>
          <w:sz w:val="28"/>
          <w:szCs w:val="28"/>
          <w:lang w:eastAsia="ru-RU"/>
        </w:rPr>
        <w:t>» на территории Кавказского сельского поселения  было построено и введено в эксплуатацию 0,0 км., сетей газоснабжения, при целевом показателе муниципальной программы 0,8км., так же было отремонтировано 0,35 км., сетей жилищно-коммунального хозяйства при целевом показателе муниципальной программы 0,2км.</w:t>
      </w:r>
    </w:p>
    <w:p>
      <w:pPr>
        <w:pStyle w:val="Normal"/>
        <w:jc w:val="both"/>
        <w:rPr/>
      </w:pPr>
      <w:r>
        <w:rPr>
          <w:rFonts w:eastAsia="Times New Roman" w:cs="Times New Roman" w:ascii="Times New Roman" w:hAnsi="Times New Roman"/>
          <w:sz w:val="28"/>
          <w:szCs w:val="28"/>
          <w:lang w:eastAsia="ru-RU"/>
        </w:rPr>
        <w:tab/>
        <w:t>Эффективность реализации подпрограммы может быть признана удовлетворительной, коэффициент эффективности реализации программы – 0,76.</w:t>
      </w:r>
    </w:p>
    <w:p>
      <w:pPr>
        <w:pStyle w:val="Normal"/>
        <w:jc w:val="both"/>
        <w:rPr/>
      </w:pPr>
      <w:r>
        <w:rPr>
          <w:rFonts w:cs="Times New Roman" w:ascii="Times New Roman" w:hAnsi="Times New Roman"/>
        </w:rPr>
        <w:tab/>
      </w:r>
    </w:p>
    <w:p>
      <w:pPr>
        <w:pStyle w:val="Normal"/>
        <w:jc w:val="center"/>
        <w:rPr/>
      </w:pPr>
      <w:r>
        <w:rPr>
          <w:rFonts w:cs="Times New Roman" w:ascii="Times New Roman" w:hAnsi="Times New Roman"/>
          <w:b/>
          <w:sz w:val="28"/>
          <w:szCs w:val="28"/>
          <w:shd w:fill="FFFFFF" w:val="clear"/>
        </w:rPr>
        <w:t xml:space="preserve">Подпрограмма </w:t>
      </w:r>
      <w:r>
        <w:rPr>
          <w:rFonts w:eastAsia="Calibri" w:cs="Times New Roman" w:ascii="Times New Roman" w:hAnsi="Times New Roman"/>
          <w:b/>
          <w:sz w:val="28"/>
          <w:szCs w:val="28"/>
          <w:shd w:fill="FFFFFF" w:val="clear"/>
        </w:rPr>
        <w:t>«</w:t>
      </w:r>
      <w:r>
        <w:rPr>
          <w:rFonts w:eastAsia="Calibri" w:cs="Times New Roman" w:ascii="Times New Roman" w:hAnsi="Times New Roman"/>
          <w:b/>
          <w:sz w:val="28"/>
          <w:szCs w:val="28"/>
        </w:rPr>
        <w:t xml:space="preserve">Газификация Кавказского сельского поселения </w:t>
      </w:r>
    </w:p>
    <w:p>
      <w:pPr>
        <w:pStyle w:val="Normal"/>
        <w:jc w:val="center"/>
        <w:rPr/>
      </w:pPr>
      <w:r>
        <w:rPr>
          <w:rFonts w:eastAsia="Calibri" w:cs="Times New Roman" w:ascii="Times New Roman" w:hAnsi="Times New Roman"/>
          <w:b/>
          <w:sz w:val="28"/>
          <w:szCs w:val="28"/>
        </w:rPr>
        <w:t>Кавказского района  на 2015-2017 годы</w:t>
      </w:r>
      <w:r>
        <w:rPr>
          <w:rFonts w:cs="Times New Roman" w:ascii="Times New Roman" w:hAnsi="Times New Roman"/>
          <w:b/>
          <w:sz w:val="28"/>
          <w:szCs w:val="28"/>
        </w:rPr>
        <w:t>»</w:t>
      </w:r>
    </w:p>
    <w:p>
      <w:pPr>
        <w:pStyle w:val="Normal"/>
        <w:keepNext/>
        <w:numPr>
          <w:ilvl w:val="0"/>
          <w:numId w:val="0"/>
        </w:numPr>
        <w:ind w:firstLine="709"/>
        <w:jc w:val="center"/>
        <w:outlineLvl w:val="2"/>
        <w:rPr>
          <w:rFonts w:ascii="Times New Roman" w:hAnsi="Times New Roman" w:eastAsia="Calibri" w:cs="Times New Roman"/>
          <w:b/>
          <w:b/>
          <w:sz w:val="28"/>
          <w:szCs w:val="28"/>
          <w:lang w:eastAsia="ru-RU"/>
        </w:rPr>
      </w:pPr>
      <w:r>
        <w:rPr>
          <w:rFonts w:eastAsia="Calibri" w:cs="Times New Roman" w:ascii="Times New Roman" w:hAnsi="Times New Roman"/>
          <w:b/>
          <w:sz w:val="28"/>
          <w:szCs w:val="28"/>
          <w:lang w:eastAsia="ru-RU"/>
        </w:rPr>
      </w:r>
    </w:p>
    <w:p>
      <w:pPr>
        <w:pStyle w:val="Normal"/>
        <w:jc w:val="both"/>
        <w:rPr/>
      </w:pPr>
      <w:r>
        <w:rPr>
          <w:rFonts w:eastAsia="Times New Roman" w:cs="Times New Roman" w:ascii="Times New Roman" w:hAnsi="Times New Roman"/>
          <w:lang w:eastAsia="ru-RU"/>
        </w:rPr>
        <w:tab/>
      </w: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lang w:eastAsia="ru-RU"/>
        </w:rPr>
        <w:tab/>
        <w:t xml:space="preserve">Объем  бюджетных ассигнований на реализацию подпрограммы за счет средств местного бюджета  на 2016 год предусмотрен в сумме 550,0 тыс. рублей,  </w:t>
      </w:r>
      <w:r>
        <w:rPr>
          <w:rFonts w:eastAsia="Calibri" w:cs="Times New Roman" w:ascii="Times New Roman" w:hAnsi="Times New Roman"/>
          <w:sz w:val="28"/>
          <w:szCs w:val="28"/>
        </w:rPr>
        <w:t>за счет</w:t>
      </w:r>
      <w:r>
        <w:rPr>
          <w:rFonts w:cs="Times New Roman" w:ascii="Times New Roman" w:hAnsi="Times New Roman"/>
          <w:sz w:val="28"/>
          <w:szCs w:val="28"/>
        </w:rPr>
        <w:t xml:space="preserve"> средств</w:t>
      </w:r>
      <w:r>
        <w:rPr>
          <w:rFonts w:eastAsia="Calibri" w:cs="Times New Roman" w:ascii="Times New Roman" w:hAnsi="Times New Roman"/>
          <w:sz w:val="28"/>
          <w:szCs w:val="28"/>
        </w:rPr>
        <w:t xml:space="preserve"> внебюджетных источников 0,0 тыс.рублей, за счет</w:t>
      </w:r>
      <w:r>
        <w:rPr>
          <w:rFonts w:cs="Times New Roman" w:ascii="Times New Roman" w:hAnsi="Times New Roman"/>
          <w:sz w:val="28"/>
          <w:szCs w:val="28"/>
        </w:rPr>
        <w:t xml:space="preserve"> средств</w:t>
      </w:r>
      <w:r>
        <w:rPr>
          <w:rFonts w:eastAsia="Calibri" w:cs="Times New Roman" w:ascii="Times New Roman" w:hAnsi="Times New Roman"/>
          <w:sz w:val="28"/>
          <w:szCs w:val="28"/>
        </w:rPr>
        <w:t xml:space="preserve"> краевых источников 0,0 тыс.рублей,</w:t>
      </w:r>
      <w:r>
        <w:rPr>
          <w:rFonts w:cs="Times New Roman" w:ascii="Times New Roman" w:hAnsi="Times New Roman"/>
          <w:sz w:val="28"/>
          <w:szCs w:val="28"/>
        </w:rPr>
        <w:t xml:space="preserve"> всего бюджетные ассигнования составили 550,0</w:t>
      </w:r>
      <w:r>
        <w:rPr>
          <w:rFonts w:eastAsia="Times New Roman" w:cs="Times New Roman" w:ascii="Times New Roman" w:hAnsi="Times New Roman"/>
          <w:sz w:val="28"/>
          <w:szCs w:val="28"/>
          <w:lang w:eastAsia="ru-RU"/>
        </w:rPr>
        <w:t xml:space="preserve">тыс. рублей, освоены бюджетные </w:t>
      </w:r>
      <w:bookmarkStart w:id="9" w:name="__DdeLink__7698_144579666"/>
      <w:r>
        <w:rPr>
          <w:rFonts w:eastAsia="Times New Roman" w:cs="Times New Roman" w:ascii="Times New Roman" w:hAnsi="Times New Roman"/>
          <w:sz w:val="28"/>
          <w:szCs w:val="28"/>
          <w:lang w:eastAsia="ru-RU"/>
        </w:rPr>
        <w:t>ассигнования</w:t>
      </w:r>
      <w:bookmarkEnd w:id="9"/>
      <w:r>
        <w:rPr>
          <w:rFonts w:eastAsia="Times New Roman" w:cs="Times New Roman" w:ascii="Times New Roman" w:hAnsi="Times New Roman"/>
          <w:sz w:val="28"/>
          <w:szCs w:val="28"/>
          <w:lang w:eastAsia="ru-RU"/>
        </w:rPr>
        <w:t xml:space="preserve"> в 2016 году в сумме 153,2 тыс. рублей.</w:t>
      </w:r>
    </w:p>
    <w:p>
      <w:pPr>
        <w:pStyle w:val="Normal"/>
        <w:jc w:val="both"/>
        <w:rPr/>
      </w:pPr>
      <w:r>
        <w:rPr>
          <w:rFonts w:eastAsia="Times New Roman" w:cs="Times New Roman" w:ascii="Times New Roman" w:hAnsi="Times New Roman"/>
          <w:sz w:val="28"/>
          <w:szCs w:val="28"/>
          <w:lang w:eastAsia="ru-RU"/>
        </w:rPr>
        <w:tab/>
        <w:t>Бюджетные   ассигнования за счет средств местного бюджета не освоено в сумме 396,8 тыс.руб.</w:t>
      </w:r>
    </w:p>
    <w:p>
      <w:pPr>
        <w:pStyle w:val="Normal"/>
        <w:jc w:val="both"/>
        <w:rPr/>
      </w:pPr>
      <w:r>
        <w:rPr>
          <w:rFonts w:eastAsia="Calibri" w:cs="Times New Roman" w:ascii="Times New Roman" w:hAnsi="Times New Roman"/>
          <w:sz w:val="28"/>
          <w:szCs w:val="28"/>
          <w:lang w:eastAsia="ru-RU"/>
        </w:rPr>
        <w:t>Запланированные к реализации в отчетном году 4 из 5 мероприятий  были выполнены в полном объеме,  мероприятие  муниципальной программы 5.1 Прохождение государственной экспертизы по объекту «</w:t>
      </w:r>
      <w:r>
        <w:rPr>
          <w:rFonts w:cs="Times New Roman" w:ascii="Times New Roman" w:hAnsi="Times New Roman"/>
          <w:sz w:val="28"/>
          <w:szCs w:val="28"/>
        </w:rPr>
        <w:t>Строительство распределительного газопровода низкого давления по пер. Садовому, ул. Дзержинского, ул. Набережной, ул. Нижний  Яр станицы Кавказской Кавказского района Краснодарского края»</w:t>
      </w:r>
      <w:r>
        <w:rPr>
          <w:rFonts w:eastAsia="Calibri" w:cs="Times New Roman" w:ascii="Times New Roman" w:hAnsi="Times New Roman"/>
          <w:sz w:val="28"/>
          <w:szCs w:val="28"/>
          <w:lang w:eastAsia="ru-RU"/>
        </w:rPr>
        <w:t xml:space="preserve"> не выполнено, так как, финансирование мероприятия было выполнено жителями - кооперативом по строительству газопровода в частном порядке, в результате чего образовалась экономия финансовых средств и распределена на приоритетные направления.  </w:t>
      </w:r>
    </w:p>
    <w:p>
      <w:pPr>
        <w:pStyle w:val="Normal"/>
        <w:jc w:val="both"/>
        <w:rPr/>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2016 год на территории Кавказского сельского поселения  было построено и введено в эксплуатацию 0,0 км., сетей газоснабжения, при целевом показателе муниципальной программы 0,8км., в результате целевой показатель достигнут не был. Целевой показатель по муниципальной подпрограмме не достигнут по причине перевыполнения целевого показателя в 2016 году, который составил 2,8км., построенных и введенных в эксплуатацию газовых сетей, кроме того ожидается перевыполнение целевого показателя в 2017 году который составит  5,0км., построенных газовых сетей, в итоге выполнение целевого показателя в целом по подпрограмме за 3 года будет достигнуто в полном объеме.</w:t>
      </w:r>
    </w:p>
    <w:p>
      <w:pPr>
        <w:pStyle w:val="Normal"/>
        <w:jc w:val="both"/>
        <w:rPr/>
      </w:pPr>
      <w:r>
        <w:rPr>
          <w:rFonts w:eastAsia="Times New Roman" w:cs="Times New Roman" w:ascii="Times New Roman" w:hAnsi="Times New Roman"/>
          <w:color w:val="000000"/>
          <w:sz w:val="28"/>
          <w:szCs w:val="28"/>
          <w:lang w:eastAsia="ru-RU"/>
        </w:rPr>
        <w:tab/>
        <w:t xml:space="preserve">Эффективность реализации подпрограммы в 2016 году может быть признана низкой, коэффициент эффективности реализации подпрограммы - </w:t>
      </w:r>
      <w:r>
        <w:rPr>
          <w:rFonts w:eastAsia="Times New Roman" w:cs="Times New Roman" w:ascii="Times New Roman" w:hAnsi="Times New Roman"/>
          <w:b/>
          <w:color w:val="000000"/>
          <w:sz w:val="28"/>
          <w:szCs w:val="28"/>
          <w:lang w:eastAsia="ru-RU"/>
        </w:rPr>
        <w:t>0,0</w:t>
      </w:r>
      <w:r>
        <w:rPr>
          <w:rFonts w:eastAsia="Times New Roman" w:cs="Times New Roman" w:ascii="Times New Roman" w:hAnsi="Times New Roman"/>
          <w:color w:val="000000"/>
          <w:sz w:val="28"/>
          <w:szCs w:val="28"/>
          <w:lang w:eastAsia="ru-RU"/>
        </w:rPr>
        <w:t>.</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pPr>
      <w:r>
        <w:rPr>
          <w:rFonts w:cs="Times New Roman" w:ascii="Times New Roman" w:hAnsi="Times New Roman"/>
          <w:b/>
          <w:sz w:val="28"/>
          <w:szCs w:val="28"/>
          <w:shd w:fill="FFFFFF" w:val="clear"/>
        </w:rPr>
        <w:t xml:space="preserve">Подпрограмма </w:t>
      </w:r>
      <w:r>
        <w:rPr>
          <w:rFonts w:eastAsia="Calibri" w:cs="Times New Roman" w:ascii="Times New Roman" w:hAnsi="Times New Roman"/>
          <w:b/>
          <w:sz w:val="28"/>
          <w:szCs w:val="28"/>
          <w:shd w:fill="FFFFFF" w:val="clear"/>
        </w:rPr>
        <w:t>«</w:t>
      </w:r>
      <w:r>
        <w:rPr>
          <w:rFonts w:eastAsia="Calibri" w:cs="Times New Roman" w:ascii="Times New Roman" w:hAnsi="Times New Roman"/>
          <w:b/>
          <w:sz w:val="28"/>
          <w:szCs w:val="28"/>
        </w:rPr>
        <w:t>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на 2015-2017 годы</w:t>
      </w:r>
      <w:r>
        <w:rPr>
          <w:rFonts w:cs="Times New Roman" w:ascii="Times New Roman" w:hAnsi="Times New Roman"/>
          <w:b/>
          <w:sz w:val="28"/>
          <w:szCs w:val="28"/>
        </w:rPr>
        <w:t>»</w:t>
      </w:r>
    </w:p>
    <w:p>
      <w:pPr>
        <w:pStyle w:val="Normal"/>
        <w:keepNext/>
        <w:numPr>
          <w:ilvl w:val="0"/>
          <w:numId w:val="0"/>
        </w:numPr>
        <w:ind w:firstLine="709"/>
        <w:jc w:val="center"/>
        <w:outlineLvl w:val="2"/>
        <w:rPr>
          <w:rFonts w:ascii="Times New Roman" w:hAnsi="Times New Roman" w:eastAsia="Calibri" w:cs="Times New Roman"/>
          <w:b/>
          <w:b/>
          <w:i/>
          <w:i/>
          <w:iCs/>
          <w:lang w:eastAsia="ru-RU"/>
        </w:rPr>
      </w:pPr>
      <w:r>
        <w:rPr>
          <w:rFonts w:eastAsia="Calibri" w:cs="Times New Roman" w:ascii="Times New Roman" w:hAnsi="Times New Roman"/>
          <w:b/>
          <w:i/>
          <w:iCs/>
          <w:lang w:eastAsia="ru-RU"/>
        </w:rPr>
      </w:r>
    </w:p>
    <w:p>
      <w:pPr>
        <w:pStyle w:val="Normal"/>
        <w:keepNext/>
        <w:numPr>
          <w:ilvl w:val="0"/>
          <w:numId w:val="0"/>
        </w:numPr>
        <w:ind w:firstLine="709"/>
        <w:jc w:val="center"/>
        <w:outlineLvl w:val="2"/>
        <w:rPr>
          <w:rFonts w:ascii="Times New Roman" w:hAnsi="Times New Roman" w:eastAsia="Calibri" w:cs="Times New Roman"/>
          <w:b/>
          <w:b/>
          <w:lang w:eastAsia="ru-RU"/>
        </w:rPr>
      </w:pPr>
      <w:r>
        <w:rPr>
          <w:rFonts w:eastAsia="Calibri" w:cs="Times New Roman" w:ascii="Times New Roman" w:hAnsi="Times New Roman"/>
          <w:b/>
          <w:lang w:eastAsia="ru-RU"/>
        </w:rPr>
      </w:r>
    </w:p>
    <w:p>
      <w:pPr>
        <w:pStyle w:val="Normal"/>
        <w:jc w:val="both"/>
        <w:rPr/>
      </w:pPr>
      <w:r>
        <w:rPr>
          <w:rFonts w:eastAsia="Times New Roman" w:cs="Times New Roman" w:ascii="Times New Roman" w:hAnsi="Times New Roman"/>
          <w:lang w:eastAsia="ru-RU"/>
        </w:rPr>
        <w:tab/>
      </w: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lang w:eastAsia="ru-RU"/>
        </w:rPr>
        <w:tab/>
        <w:t xml:space="preserve">Объем  финансирования на реализацию подпрограммы за счет бюджетных ассигнований местного бюджета на 2016 год предусмотрен в сумме 10746,6 тыс. рублей,  </w:t>
      </w:r>
      <w:r>
        <w:rPr>
          <w:rFonts w:eastAsia="Calibri" w:cs="Times New Roman" w:ascii="Times New Roman" w:hAnsi="Times New Roman"/>
          <w:sz w:val="28"/>
          <w:szCs w:val="28"/>
        </w:rPr>
        <w:t>за счет</w:t>
      </w:r>
      <w:r>
        <w:rPr>
          <w:rFonts w:cs="Times New Roman" w:ascii="Times New Roman" w:hAnsi="Times New Roman"/>
          <w:sz w:val="28"/>
          <w:szCs w:val="28"/>
        </w:rPr>
        <w:t xml:space="preserve"> бюджетных ассигнований</w:t>
      </w:r>
      <w:r>
        <w:rPr>
          <w:rFonts w:eastAsia="Calibri" w:cs="Times New Roman" w:ascii="Times New Roman" w:hAnsi="Times New Roman"/>
          <w:sz w:val="28"/>
          <w:szCs w:val="28"/>
        </w:rPr>
        <w:t xml:space="preserve"> краевого бюджета 25300,0 тыс.рублей</w:t>
      </w:r>
      <w:r>
        <w:rPr>
          <w:rFonts w:cs="Times New Roman" w:ascii="Times New Roman" w:hAnsi="Times New Roman"/>
          <w:sz w:val="28"/>
          <w:szCs w:val="28"/>
        </w:rPr>
        <w:t xml:space="preserve"> всего бюджетные ассигнования на реализацию подпрограммы в 2016 году составили 36046,6</w:t>
      </w:r>
      <w:r>
        <w:rPr>
          <w:rFonts w:eastAsia="Times New Roman" w:cs="Times New Roman" w:ascii="Times New Roman" w:hAnsi="Times New Roman"/>
          <w:sz w:val="28"/>
          <w:szCs w:val="28"/>
          <w:lang w:eastAsia="ru-RU"/>
        </w:rPr>
        <w:t xml:space="preserve">тыс. рублей, освоено бюджетных ассигнований в 2016 году 35588,9 тыс. рублей. </w:t>
      </w:r>
    </w:p>
    <w:p>
      <w:pPr>
        <w:pStyle w:val="Normal"/>
        <w:jc w:val="both"/>
        <w:rPr/>
      </w:pPr>
      <w:r>
        <w:rPr>
          <w:rFonts w:eastAsia="Times New Roman" w:cs="Times New Roman" w:ascii="Times New Roman" w:hAnsi="Times New Roman"/>
          <w:sz w:val="28"/>
          <w:szCs w:val="28"/>
          <w:lang w:eastAsia="ru-RU"/>
        </w:rPr>
        <w:tab/>
        <w:t>Бюджетные ассигнования за счет средств  местного бюджета не освоено в сумме 457,7 тыс.руб.</w:t>
      </w:r>
    </w:p>
    <w:p>
      <w:pPr>
        <w:pStyle w:val="Normal"/>
        <w:jc w:val="both"/>
        <w:rPr/>
      </w:pPr>
      <w:r>
        <w:rPr>
          <w:rFonts w:eastAsia="Calibri" w:cs="Times New Roman" w:ascii="Times New Roman" w:hAnsi="Times New Roman"/>
          <w:sz w:val="28"/>
          <w:szCs w:val="28"/>
          <w:lang w:eastAsia="ru-RU"/>
        </w:rPr>
        <w:t xml:space="preserve">Запланированные к реализации в отчетном году 5 из 5 мероприятий  были выполнены в полном объеме, целевой показатель  подпрограммы, достигнут в полном объеме. </w:t>
      </w:r>
    </w:p>
    <w:p>
      <w:pPr>
        <w:pStyle w:val="Normal"/>
        <w:jc w:val="both"/>
        <w:rPr/>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2016 год на территории Кавказского сельского поселения  было отремонтировано 0,35 км., сетей жилищно-коммунального хозяйства при целевом показателе муниципальной программы 0,2км.</w:t>
      </w:r>
    </w:p>
    <w:p>
      <w:pPr>
        <w:pStyle w:val="Normal"/>
        <w:jc w:val="both"/>
        <w:rPr/>
      </w:pPr>
      <w:r>
        <w:rPr>
          <w:rFonts w:eastAsia="Times New Roman" w:cs="Times New Roman" w:ascii="Times New Roman" w:hAnsi="Times New Roman"/>
          <w:sz w:val="28"/>
          <w:szCs w:val="28"/>
          <w:lang w:eastAsia="ru-RU"/>
        </w:rPr>
        <w:tab/>
        <w:t xml:space="preserve">Эффективность реализации подпрограммы может быть признана высокой, коэффициент эффективности реализации подпрограммы - </w:t>
      </w:r>
      <w:r>
        <w:rPr>
          <w:rFonts w:eastAsia="Times New Roman" w:cs="Times New Roman" w:ascii="Times New Roman" w:hAnsi="Times New Roman"/>
          <w:b/>
          <w:sz w:val="28"/>
          <w:szCs w:val="28"/>
          <w:lang w:eastAsia="ru-RU"/>
        </w:rPr>
        <w:t>1,01</w:t>
      </w:r>
      <w:r>
        <w:rPr>
          <w:rFonts w:eastAsia="Times New Roman" w:cs="Times New Roman" w:ascii="Times New Roman" w:hAnsi="Times New Roman"/>
          <w:sz w:val="28"/>
          <w:szCs w:val="28"/>
          <w:lang w:eastAsia="ru-RU"/>
        </w:rPr>
        <w:t>.</w:t>
      </w:r>
    </w:p>
    <w:p>
      <w:pPr>
        <w:pStyle w:val="Normal"/>
        <w:tabs>
          <w:tab w:val="left" w:pos="1418" w:leader="none"/>
        </w:tabs>
        <w:spacing w:lineRule="auto" w:line="216"/>
        <w:jc w:val="both"/>
        <w:rPr/>
      </w:pPr>
      <w:r>
        <w:rPr>
          <w:rFonts w:eastAsia="Times New Roman" w:cs="Times New Roman" w:ascii="Times New Roman" w:hAnsi="Times New Roman"/>
          <w:color w:val="000000"/>
          <w:sz w:val="28"/>
          <w:szCs w:val="28"/>
          <w:shd w:fill="FFFFFF" w:val="clear"/>
          <w:lang w:eastAsia="ru-RU"/>
        </w:rPr>
        <w:tab/>
        <w:t>В рамках реализации мероприятия 1 “</w:t>
      </w:r>
      <w:r>
        <w:rPr>
          <w:rFonts w:eastAsia="Times New Roman" w:cs="Times New Roman" w:ascii="Times New Roman" w:hAnsi="Times New Roman"/>
          <w:sz w:val="28"/>
          <w:szCs w:val="28"/>
          <w:lang w:eastAsia="ru-RU"/>
        </w:rPr>
        <w:t xml:space="preserve">Развитие  теплоснабжения населенного пункта»  </w:t>
      </w:r>
      <w:r>
        <w:rPr>
          <w:rFonts w:eastAsia="Times New Roman" w:cs="Times New Roman" w:ascii="Times New Roman" w:hAnsi="Times New Roman"/>
          <w:color w:val="000000"/>
          <w:sz w:val="28"/>
          <w:szCs w:val="28"/>
          <w:shd w:fill="FFFFFF" w:val="clear"/>
          <w:lang w:eastAsia="ru-RU"/>
        </w:rPr>
        <w:t>было выделено  29365,2 тыс. руб. из них:</w:t>
      </w:r>
    </w:p>
    <w:p>
      <w:pPr>
        <w:pStyle w:val="Normal"/>
        <w:tabs>
          <w:tab w:val="left" w:pos="1418" w:leader="none"/>
        </w:tabs>
        <w:spacing w:lineRule="auto" w:line="216"/>
        <w:jc w:val="both"/>
        <w:rPr/>
      </w:pPr>
      <w:r>
        <w:rPr>
          <w:rFonts w:eastAsia="Times New Roman" w:cs="Times New Roman" w:ascii="Times New Roman" w:hAnsi="Times New Roman"/>
          <w:color w:val="000000"/>
          <w:sz w:val="28"/>
          <w:szCs w:val="28"/>
          <w:shd w:fill="FFFFFF" w:val="clear"/>
          <w:lang w:eastAsia="ru-RU"/>
        </w:rPr>
        <w:t>за счет средств местного бюджета в размере4065,2 тыс.руб., за счет средств краевого бюджета в размере 25 300,0 тыс.руб., исполнено за счет средств местного бюджета в размере3676,7 тыс.руб., за счет средств краевого бюджета в размере 25 300,0 тыс.руб.., что составляет 100%.</w:t>
      </w:r>
    </w:p>
    <w:p>
      <w:pPr>
        <w:pStyle w:val="Normal"/>
        <w:tabs>
          <w:tab w:val="left" w:pos="1418" w:leader="none"/>
        </w:tabs>
        <w:spacing w:lineRule="auto" w:line="216"/>
        <w:jc w:val="both"/>
        <w:rPr/>
      </w:pPr>
      <w:r>
        <w:rPr>
          <w:rFonts w:eastAsia="Times New Roman" w:cs="Times New Roman" w:ascii="Times New Roman" w:hAnsi="Times New Roman"/>
          <w:color w:val="000000"/>
          <w:sz w:val="28"/>
          <w:szCs w:val="28"/>
          <w:shd w:fill="FFFFFF" w:val="clear"/>
          <w:lang w:eastAsia="ru-RU"/>
        </w:rPr>
        <w:tab/>
        <w:t>В рамках вышеуказанного мероприятия выполнено строительство котельной № 99 и подводящих инженерных коммуникаций по адресу: Краснодарский край, Кавказский район, ст. Кавказская за счет средств местного бюджета в размере3676,7 тыс.руб., за счет средств краевого бюджета в размере 25 300,0 тыс.руб.</w:t>
      </w:r>
    </w:p>
    <w:p>
      <w:pPr>
        <w:pStyle w:val="Normal"/>
        <w:tabs>
          <w:tab w:val="left" w:pos="1418" w:leader="none"/>
        </w:tabs>
        <w:spacing w:lineRule="auto" w:line="216"/>
        <w:jc w:val="both"/>
        <w:rPr/>
      </w:pPr>
      <w:r>
        <w:rPr>
          <w:rFonts w:eastAsia="Times New Roman" w:cs="Times New Roman" w:ascii="Times New Roman" w:hAnsi="Times New Roman"/>
          <w:color w:val="000000"/>
          <w:sz w:val="28"/>
          <w:szCs w:val="28"/>
          <w:shd w:fill="FFFFFF" w:val="clear"/>
          <w:lang w:eastAsia="ru-RU"/>
        </w:rPr>
        <w:tab/>
        <w:t>В рамках реализации мероприятия 2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 было выделено средств местного бюджета 6180,0 тыс. руб. исполнено за счет средств местного бюджета 6179,3 тыс.руб., что составляет 100%.</w:t>
      </w:r>
    </w:p>
    <w:p>
      <w:pPr>
        <w:pStyle w:val="Normal"/>
        <w:tabs>
          <w:tab w:val="left" w:pos="1418" w:leader="none"/>
        </w:tabs>
        <w:spacing w:lineRule="auto" w:line="216"/>
        <w:jc w:val="both"/>
        <w:rPr/>
      </w:pPr>
      <w:r>
        <w:rPr>
          <w:rFonts w:eastAsia="Times New Roman" w:cs="Times New Roman" w:ascii="Times New Roman" w:hAnsi="Times New Roman"/>
          <w:color w:val="000000"/>
          <w:sz w:val="28"/>
          <w:szCs w:val="28"/>
          <w:shd w:fill="FFFFFF" w:val="clear"/>
          <w:lang w:eastAsia="ru-RU"/>
        </w:rPr>
        <w:tab/>
        <w:t>В рамках реализации мероприятия 3 “</w:t>
      </w:r>
      <w:r>
        <w:rPr>
          <w:rFonts w:cs="Times New Roman" w:ascii="Times New Roman" w:hAnsi="Times New Roman"/>
          <w:sz w:val="28"/>
          <w:szCs w:val="28"/>
        </w:rPr>
        <w:t xml:space="preserve">Развитие систем водоснабжения и водоотведения  населенного пункта» </w:t>
      </w:r>
      <w:r>
        <w:rPr>
          <w:rFonts w:eastAsia="Times New Roman" w:cs="Times New Roman" w:ascii="Times New Roman" w:hAnsi="Times New Roman"/>
          <w:color w:val="000000"/>
          <w:sz w:val="28"/>
          <w:szCs w:val="28"/>
          <w:shd w:fill="FFFFFF" w:val="clear"/>
          <w:lang w:eastAsia="ru-RU"/>
        </w:rPr>
        <w:t>было выделено средств местного бюджета 421,4 тыс. руб. исполнено местного бюджета 354,9 тыс.руб., что составляет 84,2%.</w:t>
      </w:r>
    </w:p>
    <w:p>
      <w:pPr>
        <w:pStyle w:val="Normal"/>
        <w:tabs>
          <w:tab w:val="left" w:pos="1418" w:leader="none"/>
        </w:tabs>
        <w:spacing w:lineRule="auto" w:line="216"/>
        <w:jc w:val="both"/>
        <w:rPr/>
      </w:pPr>
      <w:r>
        <w:rPr>
          <w:rFonts w:eastAsia="Times New Roman" w:cs="Times New Roman" w:ascii="Times New Roman" w:hAnsi="Times New Roman"/>
          <w:color w:val="000000"/>
          <w:sz w:val="28"/>
          <w:szCs w:val="28"/>
          <w:shd w:fill="FFFFFF" w:val="clear"/>
          <w:lang w:eastAsia="ru-RU"/>
        </w:rPr>
        <w:tab/>
        <w:t>В рамках реализации мероприятия «Комплексное развитие систем коммунальной инфраструктуры  Кавказского сельского поселения» было выделено 80,0 тыс.руб. за счет средств местного бюджета, исполнено за счет средств местного бюджета 78,0 тыс.руб., что составляет 97,5%.</w:t>
      </w:r>
    </w:p>
    <w:p>
      <w:pPr>
        <w:pStyle w:val="Normal"/>
        <w:tabs>
          <w:tab w:val="left" w:pos="1418" w:leader="none"/>
        </w:tabs>
        <w:jc w:val="both"/>
        <w:rPr/>
      </w:pPr>
      <w:r>
        <w:rPr>
          <w:rFonts w:eastAsia="Times New Roman" w:cs="Times New Roman" w:ascii="Times New Roman" w:hAnsi="Times New Roman"/>
          <w:color w:val="000000"/>
          <w:sz w:val="28"/>
          <w:szCs w:val="28"/>
          <w:shd w:fill="FFFFFF" w:val="clear"/>
          <w:lang w:eastAsia="ru-RU"/>
        </w:rPr>
        <w:tab/>
      </w:r>
      <w:r>
        <w:rPr>
          <w:rFonts w:eastAsia="Times New Roman" w:cs="Times New Roman" w:ascii="Times New Roman" w:hAnsi="Times New Roman"/>
          <w:color w:val="000000"/>
          <w:sz w:val="28"/>
          <w:szCs w:val="28"/>
          <w:lang w:eastAsia="ru-RU"/>
        </w:rPr>
        <w:t>Коэффициент оценки эффективности реализации основного мероприятия</w:t>
      </w:r>
      <w:r>
        <w:rPr>
          <w:rFonts w:eastAsia="Times New Roman" w:cs="Times New Roman" w:ascii="Times New Roman" w:hAnsi="Times New Roman"/>
          <w:b/>
          <w:color w:val="000000"/>
          <w:sz w:val="28"/>
          <w:szCs w:val="28"/>
          <w:lang w:eastAsia="ru-RU"/>
        </w:rPr>
        <w:t xml:space="preserve">, </w:t>
      </w:r>
      <w:r>
        <w:rPr>
          <w:rFonts w:eastAsia="Times New Roman" w:cs="Times New Roman" w:ascii="Times New Roman" w:hAnsi="Times New Roman"/>
          <w:color w:val="000000"/>
          <w:sz w:val="28"/>
          <w:szCs w:val="28"/>
          <w:lang w:eastAsia="ru-RU"/>
        </w:rPr>
        <w:t>рассчитанный по утвержденной методике, равен 0,94. Согласно утвержденной методики, эффективность реализации  подпрограммы признается высокой.</w:t>
      </w:r>
    </w:p>
    <w:p>
      <w:pPr>
        <w:pStyle w:val="Normal"/>
        <w:jc w:val="both"/>
        <w:rPr/>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подпрограмм муниципальной программы </w:t>
      </w:r>
      <w:r>
        <w:rPr>
          <w:rFonts w:cs="Times New Roman" w:ascii="Times New Roman" w:hAnsi="Times New Roman"/>
          <w:sz w:val="28"/>
          <w:szCs w:val="28"/>
        </w:rPr>
        <w:t>«Развитие топливно-энергетического комплекса»</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подпрограмм,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1,01. </w:t>
      </w:r>
    </w:p>
    <w:p>
      <w:pPr>
        <w:pStyle w:val="Normal"/>
        <w:ind w:firstLine="709"/>
        <w:jc w:val="both"/>
        <w:rPr/>
      </w:pPr>
      <w:r>
        <w:rPr>
          <w:rFonts w:ascii="Times New Roman" w:hAnsi="Times New Roman"/>
          <w:sz w:val="28"/>
          <w:szCs w:val="28"/>
        </w:rPr>
        <w:t>В дальнейшем считаем целесообразным продолжить реализацию всех подпрограмм данной муниципальной программы.</w:t>
      </w:r>
    </w:p>
    <w:p>
      <w:pPr>
        <w:pStyle w:val="Normal"/>
        <w:ind w:firstLine="711"/>
        <w:jc w:val="both"/>
        <w:rPr/>
      </w:pPr>
      <w:r>
        <w:rPr>
          <w:rFonts w:ascii="Times New Roman" w:hAnsi="Times New Roman"/>
          <w:color w:val="000000"/>
          <w:sz w:val="28"/>
          <w:szCs w:val="28"/>
        </w:rPr>
        <w:t xml:space="preserve">Координатору муниципальной программы необходимо </w:t>
      </w:r>
      <w:r>
        <w:rPr>
          <w:rFonts w:cs="Times New Roman" w:ascii="Times New Roman" w:hAnsi="Times New Roman"/>
          <w:color w:val="000000"/>
          <w:sz w:val="28"/>
          <w:szCs w:val="28"/>
        </w:rPr>
        <w:t>обеспечить постоянный мониторинг и усилить контроль за выполнением подпрограмм,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p>
    <w:p>
      <w:pPr>
        <w:pStyle w:val="Normal"/>
        <w:ind w:firstLine="711"/>
        <w:jc w:val="both"/>
        <w:rPr>
          <w:rFonts w:ascii="Times New Roman" w:hAnsi="Times New Roman"/>
          <w:color w:val="000000"/>
          <w:sz w:val="28"/>
          <w:szCs w:val="28"/>
        </w:rPr>
      </w:pPr>
      <w:r>
        <w:rPr>
          <w:rFonts w:ascii="Times New Roman" w:hAnsi="Times New Roman"/>
          <w:color w:val="000000"/>
          <w:sz w:val="28"/>
          <w:szCs w:val="28"/>
        </w:rPr>
      </w:r>
    </w:p>
    <w:p>
      <w:pPr>
        <w:pStyle w:val="Normal"/>
        <w:ind w:firstLine="711"/>
        <w:jc w:val="both"/>
        <w:rPr>
          <w:rFonts w:ascii="Times New Roman" w:hAnsi="Times New Roman"/>
          <w:color w:val="000000"/>
          <w:sz w:val="28"/>
          <w:szCs w:val="28"/>
        </w:rPr>
      </w:pPr>
      <w:r>
        <w:rPr>
          <w:rFonts w:ascii="Times New Roman" w:hAnsi="Times New Roman"/>
          <w:color w:val="000000"/>
          <w:sz w:val="28"/>
          <w:szCs w:val="28"/>
        </w:rPr>
      </w:r>
    </w:p>
    <w:p>
      <w:pPr>
        <w:pStyle w:val="Normal"/>
        <w:ind w:firstLine="711"/>
        <w:jc w:val="both"/>
        <w:rPr>
          <w:rFonts w:cs="Times New Roman"/>
        </w:rPr>
      </w:pPr>
      <w:r>
        <w:rPr>
          <w:rFonts w:cs="Times New Roman"/>
        </w:rPr>
      </w:r>
    </w:p>
    <w:p>
      <w:pPr>
        <w:pStyle w:val="Normal"/>
        <w:widowControl w:val="false"/>
        <w:jc w:val="center"/>
        <w:rPr/>
      </w:pPr>
      <w:r>
        <w:rPr>
          <w:rFonts w:ascii="Times New Roman" w:hAnsi="Times New Roman"/>
          <w:b/>
          <w:sz w:val="32"/>
          <w:szCs w:val="32"/>
        </w:rPr>
        <w:t xml:space="preserve">3.5 </w:t>
      </w:r>
      <w:r>
        <w:rPr>
          <w:rFonts w:cs="Times New Roman" w:ascii="Times New Roman" w:hAnsi="Times New Roman"/>
          <w:b/>
          <w:sz w:val="32"/>
          <w:szCs w:val="32"/>
        </w:rPr>
        <w:t>«Обеспечение безопасности населения»</w:t>
      </w:r>
    </w:p>
    <w:p>
      <w:pPr>
        <w:pStyle w:val="Normal"/>
        <w:widowControl w:val="false"/>
        <w:jc w:val="center"/>
        <w:rPr>
          <w:rFonts w:ascii="Times New Roman" w:hAnsi="Times New Roman"/>
          <w:sz w:val="32"/>
          <w:szCs w:val="32"/>
        </w:rPr>
      </w:pPr>
      <w:r>
        <w:rPr>
          <w:rFonts w:ascii="Times New Roman" w:hAnsi="Times New Roman"/>
          <w:sz w:val="32"/>
          <w:szCs w:val="32"/>
        </w:rPr>
      </w:r>
    </w:p>
    <w:p>
      <w:pPr>
        <w:pStyle w:val="Normal"/>
        <w:ind w:firstLine="708"/>
        <w:jc w:val="both"/>
        <w:rPr/>
      </w:pPr>
      <w:r>
        <w:rPr>
          <w:rFonts w:eastAsia="Times New Roman" w:cs="Times New Roman" w:ascii="Times New Roman" w:hAnsi="Times New Roman"/>
          <w:sz w:val="28"/>
          <w:szCs w:val="28"/>
          <w:lang w:eastAsia="ru-RU"/>
        </w:rPr>
        <w:t>Муниципальная программа «</w:t>
      </w:r>
      <w:r>
        <w:rPr>
          <w:rFonts w:eastAsia="Calibri" w:cs="Times New Roman" w:ascii="Times New Roman" w:hAnsi="Times New Roman"/>
          <w:sz w:val="28"/>
          <w:szCs w:val="28"/>
          <w:lang w:eastAsia="ru-RU"/>
        </w:rPr>
        <w:t>Обеспечение безопасности населения</w:t>
      </w:r>
      <w:r>
        <w:rPr>
          <w:rFonts w:eastAsia="Times New Roman" w:cs="Times New Roman" w:ascii="Times New Roman" w:hAnsi="Times New Roman"/>
          <w:sz w:val="28"/>
          <w:szCs w:val="28"/>
          <w:lang w:eastAsia="ru-RU"/>
        </w:rPr>
        <w:t>» утверждена постановлением администрации Кавказского сельского поселения Кавказского района от 13 ноября 2014 года № 490.</w:t>
      </w:r>
    </w:p>
    <w:p>
      <w:pPr>
        <w:pStyle w:val="Normal"/>
        <w:ind w:firstLine="708"/>
        <w:jc w:val="both"/>
        <w:rPr/>
      </w:pP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p>
    <w:p>
      <w:pPr>
        <w:pStyle w:val="Normal"/>
        <w:ind w:firstLine="708"/>
        <w:jc w:val="both"/>
        <w:rPr/>
      </w:pPr>
      <w:r>
        <w:rPr>
          <w:rFonts w:eastAsia="Calibri" w:cs="Times New Roman" w:ascii="Times New Roman" w:hAnsi="Times New Roman"/>
          <w:sz w:val="28"/>
          <w:szCs w:val="28"/>
          <w:lang w:eastAsia="ru-RU"/>
        </w:rPr>
        <w:t>В  течение 2016 года в муниципальную программу внесено 4 изменения.</w:t>
      </w:r>
    </w:p>
    <w:p>
      <w:pPr>
        <w:pStyle w:val="Normal"/>
        <w:jc w:val="both"/>
        <w:rPr/>
      </w:pPr>
      <w:r>
        <w:rPr>
          <w:rFonts w:eastAsia="Times New Roman" w:cs="Times New Roman" w:ascii="Times New Roman" w:hAnsi="Times New Roman"/>
          <w:sz w:val="28"/>
          <w:szCs w:val="28"/>
          <w:lang w:eastAsia="ru-RU"/>
        </w:rPr>
        <w:tab/>
        <w:t xml:space="preserve">Объем  финансирования на реализацию программы за счет средств местного бюджета  на 2016 год предусмотрен в сумме 23,0 тыс. рублей,  освоено за отчетный период финансовых средств 22,8 тыс. рублей (99%). </w:t>
      </w:r>
    </w:p>
    <w:p>
      <w:pPr>
        <w:pStyle w:val="Style22"/>
        <w:spacing w:lineRule="auto" w:line="240" w:before="0" w:after="0"/>
        <w:jc w:val="both"/>
        <w:rPr/>
      </w:pPr>
      <w:r>
        <w:rPr>
          <w:rFonts w:eastAsia="Times New Roman" w:cs="Times New Roman" w:ascii="Times New Roman" w:hAnsi="Times New Roman"/>
          <w:sz w:val="28"/>
          <w:szCs w:val="28"/>
          <w:lang w:eastAsia="ru-RU"/>
        </w:rPr>
        <w:tab/>
        <w:t xml:space="preserve">Экономия образовалась  по мероприятию №1 «Приобретение ГСМ» подпрограммы </w:t>
      </w:r>
      <w:r>
        <w:rPr>
          <w:rFonts w:eastAsia="Times New Roman" w:cs="Times New Roman" w:ascii="Times New Roman" w:hAnsi="Times New Roman"/>
          <w:color w:val="000000"/>
          <w:sz w:val="28"/>
          <w:szCs w:val="28"/>
          <w:lang w:eastAsia="ru-RU"/>
        </w:rPr>
        <w:t xml:space="preserve">Профилактика правонарушений, охрана общественного порядка </w:t>
      </w:r>
      <w:r>
        <w:rPr>
          <w:rFonts w:eastAsia="Times New Roman" w:cs="Times New Roman" w:ascii="Times New Roman" w:hAnsi="Times New Roman"/>
          <w:color w:val="000000"/>
          <w:spacing w:val="2"/>
          <w:sz w:val="28"/>
          <w:szCs w:val="28"/>
          <w:lang w:eastAsia="ru-RU"/>
        </w:rPr>
        <w:t xml:space="preserve">на территории </w:t>
      </w:r>
      <w:r>
        <w:rPr>
          <w:rFonts w:eastAsia="Times New Roman" w:cs="Times New Roman" w:ascii="Times New Roman" w:hAnsi="Times New Roman"/>
          <w:sz w:val="28"/>
          <w:szCs w:val="28"/>
          <w:lang w:eastAsia="ru-RU"/>
        </w:rPr>
        <w:t>Кавказского сельского поселения Кавказского района  на               2015-2017 годыпредусмотрено на приобретение бензина 13000 рублей, а израсходованона сумму 12756 руб.</w:t>
      </w:r>
    </w:p>
    <w:p>
      <w:pPr>
        <w:pStyle w:val="Normal"/>
        <w:ind w:firstLine="708"/>
        <w:jc w:val="both"/>
        <w:rPr/>
      </w:pPr>
      <w:r>
        <w:rPr>
          <w:rFonts w:eastAsia="Times New Roman" w:cs="Times New Roman" w:ascii="Times New Roman" w:hAnsi="Times New Roman"/>
          <w:sz w:val="28"/>
          <w:szCs w:val="28"/>
          <w:lang w:eastAsia="ru-RU"/>
        </w:rPr>
        <w:t xml:space="preserve">В составе муниципальной программы </w:t>
      </w:r>
      <w:r>
        <w:rPr>
          <w:rFonts w:eastAsia="Times New Roman" w:cs="Times New Roman" w:ascii="Times New Roman" w:hAnsi="Times New Roman"/>
          <w:sz w:val="28"/>
          <w:szCs w:val="28"/>
          <w:highlight w:val="yellow"/>
          <w:lang w:eastAsia="ru-RU"/>
        </w:rPr>
        <w:t>«</w:t>
      </w:r>
      <w:r>
        <w:rPr>
          <w:rFonts w:eastAsia="Calibri" w:cs="Times New Roman" w:ascii="Times New Roman" w:hAnsi="Times New Roman"/>
          <w:sz w:val="28"/>
          <w:szCs w:val="28"/>
          <w:highlight w:val="yellow"/>
        </w:rPr>
        <w:t>Безопасность населения»</w:t>
      </w:r>
      <w:r>
        <w:rPr>
          <w:rFonts w:eastAsia="Times New Roman" w:cs="Times New Roman" w:ascii="Times New Roman" w:hAnsi="Times New Roman"/>
          <w:sz w:val="28"/>
          <w:szCs w:val="28"/>
          <w:lang w:eastAsia="ru-RU"/>
        </w:rPr>
        <w:t xml:space="preserve"> (далее - программа) в 2016 году функционировали две подпрограммы:</w:t>
      </w:r>
    </w:p>
    <w:p>
      <w:pPr>
        <w:pStyle w:val="Normal"/>
        <w:keepNext/>
        <w:numPr>
          <w:ilvl w:val="0"/>
          <w:numId w:val="0"/>
        </w:numPr>
        <w:jc w:val="both"/>
        <w:outlineLvl w:val="2"/>
        <w:rPr/>
      </w:pPr>
      <w:r>
        <w:rPr>
          <w:rFonts w:eastAsia="Calibri" w:cs="Times New Roman" w:ascii="Times New Roman" w:hAnsi="Times New Roman"/>
          <w:sz w:val="28"/>
          <w:szCs w:val="28"/>
          <w:shd w:fill="FFFFFF" w:val="clear"/>
        </w:rPr>
        <w:tab/>
        <w:t>- «</w:t>
      </w:r>
      <w:r>
        <w:rPr>
          <w:rFonts w:eastAsia="Times New Roman" w:cs="Times New Roman" w:ascii="Times New Roman" w:hAnsi="Times New Roman"/>
          <w:bCs/>
          <w:sz w:val="28"/>
          <w:szCs w:val="28"/>
        </w:rPr>
        <w:t>Профилактика правонарушений, охрана общественного порядка на территории Кавказского сельского поселения Кавказского района на 2015-2017 годы</w:t>
      </w:r>
      <w:r>
        <w:rPr>
          <w:rFonts w:cs="Times New Roman" w:ascii="Times New Roman" w:hAnsi="Times New Roman"/>
          <w:sz w:val="28"/>
          <w:szCs w:val="28"/>
        </w:rPr>
        <w:t>»</w:t>
      </w:r>
    </w:p>
    <w:p>
      <w:pPr>
        <w:pStyle w:val="Normal"/>
        <w:keepNext/>
        <w:numPr>
          <w:ilvl w:val="0"/>
          <w:numId w:val="0"/>
        </w:numPr>
        <w:jc w:val="both"/>
        <w:outlineLvl w:val="2"/>
        <w:rPr/>
      </w:pPr>
      <w:r>
        <w:rPr>
          <w:rFonts w:cs="Times New Roman" w:ascii="Times New Roman" w:hAnsi="Times New Roman"/>
          <w:sz w:val="28"/>
          <w:szCs w:val="28"/>
        </w:rPr>
        <w:tab/>
        <w:t>- «Противодействие коррупции в муниципальном образовании Кавказское сельское поселение Кавказского района на 2015 – 2017 годы»</w:t>
      </w:r>
    </w:p>
    <w:p>
      <w:pPr>
        <w:pStyle w:val="Normal"/>
        <w:jc w:val="both"/>
        <w:rPr/>
      </w:pPr>
      <w:r>
        <w:rPr>
          <w:rFonts w:eastAsia="Calibri" w:cs="Times New Roman" w:ascii="Times New Roman" w:hAnsi="Times New Roman"/>
          <w:sz w:val="28"/>
          <w:szCs w:val="28"/>
          <w:lang w:eastAsia="ru-RU"/>
        </w:rPr>
        <w:t xml:space="preserve">Запланированные к выполнению в отчетном году 2 из 2 подпрограммы были выполнены в полном объеме, 4 из 4 целевых показателей  программы, достигнуты в полном объеме. </w:t>
      </w:r>
    </w:p>
    <w:p>
      <w:pPr>
        <w:pStyle w:val="Normal"/>
        <w:jc w:val="both"/>
        <w:rPr/>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 xml:space="preserve">За 2016 год в рамках реализации мероприятий и выполнения плановых показателей программы, было выполнено: закуплено топлива 360л. при целевом показателе 2857л., приобретено канцелярских товаров  25 шт. при целевом показателе 36 шт., приобретено листовок, буклетов, плакатов 300шт., при целевом показателе 300шт., снижен уровень по выявленных коррупциогенных факторов при проведении экспертизы нормативно правовых актов и их проектов 4ед., при целевом показателе 4ед., приобретено агитационного материала по противодействию коррупции 125шт., при целевом показателе 94шт.   </w:t>
      </w:r>
    </w:p>
    <w:p>
      <w:pPr>
        <w:pStyle w:val="Normal"/>
        <w:ind w:firstLine="708"/>
        <w:jc w:val="both"/>
        <w:rPr/>
      </w:pPr>
      <w:r>
        <w:rPr>
          <w:rFonts w:eastAsia="Times New Roman" w:cs="Times New Roman" w:ascii="Times New Roman" w:hAnsi="Times New Roman"/>
          <w:sz w:val="28"/>
          <w:szCs w:val="28"/>
          <w:lang w:eastAsia="ru-RU"/>
        </w:rPr>
        <w:t>Эффективность реализации программы может быть признана высокой, коэффициент эффективности реализации программы – 1,1</w:t>
      </w:r>
    </w:p>
    <w:p>
      <w:pPr>
        <w:pStyle w:val="Normal"/>
        <w:jc w:val="both"/>
        <w:rPr>
          <w:rFonts w:ascii="Times New Roman" w:hAnsi="Times New Roman" w:cs="Times New Roman"/>
        </w:rPr>
      </w:pPr>
      <w:r>
        <w:rPr>
          <w:rFonts w:cs="Times New Roman" w:ascii="Times New Roman" w:hAnsi="Times New Roman"/>
          <w:sz w:val="28"/>
          <w:szCs w:val="28"/>
        </w:rPr>
        <w:tab/>
        <w:tab/>
        <w:tab/>
        <w:tab/>
        <w:tab/>
        <w:tab/>
        <w:tab/>
        <w:tab/>
        <w:tab/>
      </w:r>
    </w:p>
    <w:p>
      <w:pPr>
        <w:pStyle w:val="Normal"/>
        <w:ind w:firstLine="851"/>
        <w:jc w:val="center"/>
        <w:rPr>
          <w:rFonts w:ascii="Times New Roman" w:hAnsi="Times New Roman"/>
          <w:sz w:val="28"/>
          <w:szCs w:val="28"/>
        </w:rPr>
      </w:pPr>
      <w:r>
        <w:rPr>
          <w:rFonts w:ascii="Times New Roman" w:hAnsi="Times New Roman"/>
          <w:sz w:val="28"/>
          <w:szCs w:val="28"/>
        </w:rPr>
      </w:r>
    </w:p>
    <w:p>
      <w:pPr>
        <w:pStyle w:val="3"/>
        <w:spacing w:before="0" w:after="0"/>
        <w:jc w:val="center"/>
        <w:rPr/>
      </w:pPr>
      <w:r>
        <w:rPr>
          <w:rFonts w:ascii="Times New Roman" w:hAnsi="Times New Roman"/>
          <w:color w:val="000000"/>
          <w:sz w:val="28"/>
          <w:szCs w:val="28"/>
          <w:shd w:fill="FFFFFF" w:val="clear"/>
        </w:rPr>
        <w:t>Подпрограмма</w:t>
      </w:r>
      <w:r>
        <w:rPr>
          <w:rFonts w:ascii="Times New Roman" w:hAnsi="Times New Roman"/>
          <w:color w:val="000000"/>
          <w:sz w:val="28"/>
          <w:szCs w:val="28"/>
        </w:rPr>
        <w:t xml:space="preserve"> «Противодействие коррупции в муниципальном образовании Кавказское сельское поселение Кавказского района на 2015-2017 годы</w:t>
      </w:r>
      <w:r>
        <w:rPr>
          <w:rFonts w:ascii="Times New Roman" w:hAnsi="Times New Roman"/>
          <w:color w:val="000000"/>
          <w:spacing w:val="2"/>
          <w:sz w:val="28"/>
          <w:szCs w:val="28"/>
        </w:rPr>
        <w:t xml:space="preserve">» </w:t>
      </w:r>
    </w:p>
    <w:p>
      <w:pPr>
        <w:pStyle w:val="3"/>
        <w:spacing w:before="0" w:after="0"/>
        <w:jc w:val="center"/>
        <w:rPr/>
      </w:pPr>
      <w:r>
        <w:rPr>
          <w:rFonts w:ascii="Times New Roman" w:hAnsi="Times New Roman"/>
          <w:color w:val="000000"/>
          <w:spacing w:val="2"/>
          <w:sz w:val="28"/>
          <w:szCs w:val="28"/>
        </w:rPr>
        <w:t>за 2016 год</w:t>
      </w:r>
    </w:p>
    <w:p>
      <w:pPr>
        <w:pStyle w:val="Normal"/>
        <w:jc w:val="both"/>
        <w:rPr/>
      </w:pPr>
      <w:r>
        <w:rPr/>
      </w:r>
    </w:p>
    <w:p>
      <w:pPr>
        <w:pStyle w:val="Normal"/>
        <w:jc w:val="both"/>
        <w:rPr/>
      </w:pPr>
      <w:r>
        <w:rPr>
          <w:rFonts w:cs="Times New Roman" w:ascii="Times New Roman" w:hAnsi="Times New Roman"/>
        </w:rPr>
        <w:tab/>
      </w:r>
      <w:r>
        <w:rPr>
          <w:rFonts w:cs="Times New Roman" w:ascii="Times New Roman" w:hAnsi="Times New Roman"/>
          <w:sz w:val="28"/>
          <w:szCs w:val="28"/>
        </w:rPr>
        <w:t xml:space="preserve">Координатор подпрограммы –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jc w:val="both"/>
        <w:rPr/>
      </w:pPr>
      <w:r>
        <w:rPr>
          <w:rFonts w:cs="Times New Roman" w:ascii="Times New Roman" w:hAnsi="Times New Roman"/>
          <w:sz w:val="28"/>
          <w:szCs w:val="28"/>
        </w:rPr>
        <w:tab/>
        <w:t>Объем бюджетного финансирования подпрограммы в 2016 году за счет средств местного бюджета был предусмотрен в сумме 3,0 тыс. рублей,  исполнено 3,0  (100%)</w:t>
      </w:r>
    </w:p>
    <w:p>
      <w:pPr>
        <w:pStyle w:val="Normal"/>
        <w:snapToGrid w:val="false"/>
        <w:ind w:left="34" w:firstLine="675"/>
        <w:jc w:val="both"/>
        <w:rPr/>
      </w:pPr>
      <w:r>
        <w:rPr>
          <w:rFonts w:cs="Times New Roman" w:ascii="Times New Roman" w:hAnsi="Times New Roman"/>
          <w:sz w:val="28"/>
          <w:szCs w:val="28"/>
        </w:rPr>
        <w:t>Основной целью подпрограммы в 2016 году является, повышение эффективности системы противодействия коррупции, максимальное снижение уровня коррупции на территории Кавказского сельского поселения Кавказского района.</w:t>
      </w:r>
    </w:p>
    <w:p>
      <w:pPr>
        <w:pStyle w:val="Normal"/>
        <w:snapToGrid w:val="false"/>
        <w:ind w:left="34" w:firstLine="674"/>
        <w:jc w:val="both"/>
        <w:rPr/>
      </w:pPr>
      <w:r>
        <w:rPr>
          <w:rFonts w:ascii="Times New Roman" w:hAnsi="Times New Roman"/>
          <w:sz w:val="28"/>
          <w:szCs w:val="28"/>
        </w:rPr>
        <w:t>Для достижения указанной цели необходимо решение следующей задачи:</w:t>
      </w:r>
      <w:r>
        <w:rPr>
          <w:rFonts w:cs="Times New Roman" w:ascii="Times New Roman" w:hAnsi="Times New Roman"/>
          <w:sz w:val="28"/>
          <w:szCs w:val="28"/>
        </w:rPr>
        <w:t xml:space="preserve"> проверка муниципальных правовых актов и проектов муниципальных правовых актов на коррупциогенность, содействие доступу граждан и организаций к информации о фактах коррупции, в том числе путём освещения таких фактов в средствах  массовой информации, формирование антикоррупционного общественного сознания, нетерпимости к проявлению коррупции.</w:t>
      </w:r>
    </w:p>
    <w:p>
      <w:pPr>
        <w:pStyle w:val="Normal"/>
        <w:snapToGrid w:val="false"/>
        <w:ind w:left="68" w:hanging="0"/>
        <w:jc w:val="both"/>
        <w:rPr/>
      </w:pPr>
      <w:r>
        <w:rPr>
          <w:rFonts w:eastAsia="Calibri" w:cs="Times New Roman" w:ascii="Times New Roman" w:hAnsi="Times New Roman"/>
          <w:sz w:val="28"/>
          <w:szCs w:val="28"/>
        </w:rPr>
        <w:t xml:space="preserve">Запланированные к реализации в отчетном году 1 из 1 мероприятий  были выполнены в полном объеме, целевые показатели  подпрограммы, достигнуты  в полном объеме. </w:t>
      </w:r>
    </w:p>
    <w:p>
      <w:pPr>
        <w:pStyle w:val="Normal"/>
        <w:jc w:val="both"/>
        <w:rPr/>
      </w:pPr>
      <w:r>
        <w:rPr>
          <w:rFonts w:eastAsia="Times New Roman" w:cs="Times New Roman" w:ascii="Times New Roman" w:hAnsi="Times New Roman"/>
          <w:color w:val="FF0000"/>
          <w:sz w:val="28"/>
          <w:szCs w:val="28"/>
          <w:lang w:eastAsia="ru-RU"/>
        </w:rPr>
        <w:tab/>
      </w:r>
      <w:r>
        <w:rPr>
          <w:rFonts w:eastAsia="Times New Roman" w:cs="Times New Roman" w:ascii="Times New Roman" w:hAnsi="Times New Roman"/>
          <w:color w:val="000000"/>
          <w:sz w:val="28"/>
          <w:szCs w:val="28"/>
          <w:lang w:eastAsia="ru-RU"/>
        </w:rPr>
        <w:t xml:space="preserve">Эффективность реализации подпрограммы может быть признана </w:t>
      </w:r>
      <w:r>
        <w:rPr>
          <w:rFonts w:eastAsia="Times New Roman" w:cs="Times New Roman" w:ascii="Times New Roman" w:hAnsi="Times New Roman"/>
          <w:b/>
          <w:color w:val="000000"/>
          <w:sz w:val="28"/>
          <w:szCs w:val="28"/>
          <w:lang w:eastAsia="ru-RU"/>
        </w:rPr>
        <w:t>высокой</w:t>
      </w:r>
      <w:r>
        <w:rPr>
          <w:rFonts w:eastAsia="Times New Roman" w:cs="Times New Roman" w:ascii="Times New Roman" w:hAnsi="Times New Roman"/>
          <w:color w:val="000000"/>
          <w:sz w:val="28"/>
          <w:szCs w:val="28"/>
          <w:lang w:eastAsia="ru-RU"/>
        </w:rPr>
        <w:t xml:space="preserve">, коэффициент эффективности реализации подпрограммы – </w:t>
      </w:r>
      <w:r>
        <w:rPr>
          <w:rFonts w:eastAsia="Times New Roman" w:cs="Times New Roman" w:ascii="Times New Roman" w:hAnsi="Times New Roman"/>
          <w:b/>
          <w:color w:val="000000"/>
          <w:sz w:val="28"/>
          <w:szCs w:val="28"/>
          <w:lang w:eastAsia="ru-RU"/>
        </w:rPr>
        <w:t>1.</w:t>
      </w:r>
    </w:p>
    <w:p>
      <w:pPr>
        <w:pStyle w:val="Normal"/>
        <w:jc w:val="both"/>
        <w:rPr>
          <w:rFonts w:ascii="Times New Roman" w:hAnsi="Times New Roman" w:cs="Times New Roman"/>
          <w:b/>
          <w:b/>
          <w:color w:val="FF0000"/>
        </w:rPr>
      </w:pPr>
      <w:r>
        <w:rPr>
          <w:rFonts w:cs="Times New Roman" w:ascii="Times New Roman" w:hAnsi="Times New Roman"/>
          <w:b/>
          <w:color w:val="FF0000"/>
        </w:rPr>
      </w:r>
    </w:p>
    <w:p>
      <w:pPr>
        <w:pStyle w:val="Normal"/>
        <w:jc w:val="both"/>
        <w:rPr>
          <w:rFonts w:ascii="Times New Roman" w:hAnsi="Times New Roman"/>
        </w:rPr>
      </w:pPr>
      <w:r>
        <w:rPr>
          <w:rFonts w:ascii="Times New Roman" w:hAnsi="Times New Roman"/>
        </w:rPr>
      </w:r>
    </w:p>
    <w:p>
      <w:pPr>
        <w:pStyle w:val="3"/>
        <w:spacing w:before="0" w:after="0"/>
        <w:jc w:val="center"/>
        <w:rPr/>
      </w:pPr>
      <w:r>
        <w:rPr>
          <w:rFonts w:ascii="Times New Roman" w:hAnsi="Times New Roman"/>
          <w:color w:val="000000"/>
          <w:sz w:val="28"/>
          <w:szCs w:val="28"/>
          <w:shd w:fill="FFFFFF" w:val="clear"/>
        </w:rPr>
        <w:t xml:space="preserve">Подпрограмма </w:t>
      </w:r>
      <w:r>
        <w:rPr>
          <w:rFonts w:ascii="Times New Roman" w:hAnsi="Times New Roman"/>
          <w:color w:val="000000"/>
          <w:sz w:val="28"/>
          <w:szCs w:val="28"/>
        </w:rPr>
        <w:t xml:space="preserve"> «Профилактика правонарушений, охрана общественного порядка </w:t>
      </w:r>
      <w:r>
        <w:rPr>
          <w:rFonts w:ascii="Times New Roman" w:hAnsi="Times New Roman"/>
          <w:color w:val="000000"/>
          <w:spacing w:val="2"/>
          <w:sz w:val="28"/>
          <w:szCs w:val="28"/>
        </w:rPr>
        <w:t xml:space="preserve">на территории Кавказского сельского поселения Кавказского района  </w:t>
      </w:r>
      <w:bookmarkStart w:id="10" w:name="__DdeLink__702_268030356"/>
      <w:bookmarkEnd w:id="10"/>
      <w:r>
        <w:rPr>
          <w:rFonts w:ascii="Times New Roman" w:hAnsi="Times New Roman"/>
          <w:color w:val="000000"/>
          <w:spacing w:val="2"/>
          <w:sz w:val="28"/>
          <w:szCs w:val="28"/>
        </w:rPr>
        <w:t>на 2015-2017 годы» за 2016 год</w:t>
      </w:r>
    </w:p>
    <w:p>
      <w:pPr>
        <w:pStyle w:val="Normal"/>
        <w:ind w:firstLine="708"/>
        <w:jc w:val="both"/>
        <w:rPr/>
      </w:pPr>
      <w:r>
        <w:rPr>
          <w:rFonts w:cs="Times New Roman" w:ascii="Times New Roman" w:hAnsi="Times New Roman"/>
          <w:sz w:val="28"/>
          <w:szCs w:val="28"/>
        </w:rPr>
        <w:t xml:space="preserve">Координатор подпрограммы–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jc w:val="both"/>
        <w:rPr/>
      </w:pPr>
      <w:r>
        <w:rPr>
          <w:rFonts w:cs="Times New Roman" w:ascii="Times New Roman" w:hAnsi="Times New Roman"/>
          <w:sz w:val="28"/>
          <w:szCs w:val="28"/>
        </w:rPr>
        <w:tab/>
        <w:t>Объем бюджетного финансирования подпрограммы в 2016 году за счет средств местного бюджета был предусмотрен в сумме 20,0 тыс. рублей,  исполнено 19,8 (99 %).</w:t>
      </w:r>
    </w:p>
    <w:p>
      <w:pPr>
        <w:pStyle w:val="Normal"/>
        <w:ind w:firstLine="720"/>
        <w:jc w:val="both"/>
        <w:rPr/>
      </w:pPr>
      <w:r>
        <w:rPr>
          <w:rFonts w:ascii="Times New Roman" w:hAnsi="Times New Roman"/>
          <w:sz w:val="28"/>
          <w:szCs w:val="28"/>
        </w:rPr>
        <w:t>Основной целью подпрограммы является обеспечение согласованной деятельности органов местного самоуправления, правоохранительных органов и общественных объединений в сфере социальной профилактики правонарушений и обеспечения защиты прав и свобод граждан, жизненно важных интересов общества и государства на территории муниципального образования Кавказское сельское поселение.</w:t>
      </w:r>
    </w:p>
    <w:p>
      <w:pPr>
        <w:pStyle w:val="Normal"/>
        <w:ind w:firstLine="720"/>
        <w:jc w:val="both"/>
        <w:rPr/>
      </w:pPr>
      <w:r>
        <w:rPr>
          <w:rFonts w:ascii="Times New Roman" w:hAnsi="Times New Roman"/>
          <w:sz w:val="28"/>
          <w:szCs w:val="28"/>
        </w:rPr>
        <w:t xml:space="preserve">Для достижения указанной цели необходимо решение следующей задачи: 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добровольными формированиями населения, уставные цели которых предусматривают их участие в охране общественного порядка </w:t>
      </w:r>
      <w:r>
        <w:rPr>
          <w:rFonts w:ascii="Times New Roman" w:hAnsi="Times New Roman"/>
          <w:color w:val="000000"/>
          <w:sz w:val="28"/>
          <w:szCs w:val="28"/>
        </w:rPr>
        <w:t>.</w:t>
      </w:r>
    </w:p>
    <w:p>
      <w:pPr>
        <w:pStyle w:val="Style22"/>
        <w:spacing w:lineRule="auto" w:line="240" w:before="0" w:after="0"/>
        <w:jc w:val="both"/>
        <w:rPr/>
      </w:pPr>
      <w:r>
        <w:rPr>
          <w:rFonts w:ascii="Times New Roman" w:hAnsi="Times New Roman"/>
          <w:sz w:val="28"/>
          <w:szCs w:val="28"/>
        </w:rPr>
        <w:tab/>
        <w:t>Для этих целей было приобретено: канцелярских товаров на сумму 7 000 руб.,  бензин на сумму 12756 руб.</w:t>
      </w:r>
    </w:p>
    <w:p>
      <w:pPr>
        <w:pStyle w:val="Normal"/>
        <w:jc w:val="both"/>
        <w:rPr/>
      </w:pPr>
      <w:r>
        <w:rPr>
          <w:rFonts w:cs="Times New Roman" w:ascii="Times New Roman" w:hAnsi="Times New Roman"/>
          <w:sz w:val="28"/>
          <w:szCs w:val="28"/>
        </w:rPr>
        <w:tab/>
        <w:t>Остаток бюджетных средств составил  на сумму  244,00 рубля.</w:t>
      </w:r>
    </w:p>
    <w:p>
      <w:pPr>
        <w:pStyle w:val="Normal"/>
        <w:jc w:val="both"/>
        <w:rPr/>
      </w:pPr>
      <w:r>
        <w:rPr>
          <w:rFonts w:cs="Times New Roman" w:ascii="Times New Roman" w:hAnsi="Times New Roman"/>
          <w:color w:val="FF0000"/>
          <w:sz w:val="28"/>
          <w:szCs w:val="28"/>
        </w:rPr>
        <w:tab/>
      </w:r>
      <w:r>
        <w:rPr>
          <w:rFonts w:cs="Times New Roman" w:ascii="Times New Roman" w:hAnsi="Times New Roman"/>
          <w:color w:val="000000"/>
          <w:sz w:val="28"/>
          <w:szCs w:val="28"/>
        </w:rPr>
        <w:t>Ц</w:t>
      </w:r>
      <w:r>
        <w:rPr>
          <w:rFonts w:cs="Times New Roman" w:ascii="Times New Roman" w:hAnsi="Times New Roman"/>
          <w:sz w:val="28"/>
          <w:szCs w:val="28"/>
        </w:rPr>
        <w:t>елевые показатели, предусмотренные в подпрограмме выполнены.</w:t>
      </w:r>
    </w:p>
    <w:p>
      <w:pPr>
        <w:pStyle w:val="Normal"/>
        <w:jc w:val="both"/>
        <w:rPr>
          <w:rFonts w:ascii="Times New Roman" w:hAnsi="Times New Roman" w:cs="Times New Roman"/>
          <w:sz w:val="28"/>
          <w:szCs w:val="28"/>
        </w:rPr>
      </w:pPr>
      <w:r>
        <w:rPr>
          <w:rFonts w:eastAsia="Times New Roman" w:cs="Times New Roman" w:ascii="Times New Roman" w:hAnsi="Times New Roman"/>
          <w:bCs/>
          <w:sz w:val="28"/>
          <w:szCs w:val="26"/>
        </w:rPr>
        <w:tab/>
      </w:r>
      <w:r>
        <w:rPr>
          <w:rFonts w:cs="Times New Roman" w:ascii="Times New Roman" w:hAnsi="Times New Roman"/>
          <w:sz w:val="28"/>
          <w:szCs w:val="28"/>
        </w:rPr>
        <w:t xml:space="preserve">Эффективность реализации подпрограммы может быть признана высокой, коэффициент эффективности реализации подпрограммы – </w:t>
      </w:r>
      <w:r>
        <w:rPr>
          <w:rFonts w:cs="Times New Roman" w:ascii="Times New Roman" w:hAnsi="Times New Roman"/>
          <w:b/>
          <w:sz w:val="28"/>
          <w:szCs w:val="28"/>
        </w:rPr>
        <w:t>1</w:t>
      </w:r>
      <w:r>
        <w:rPr>
          <w:rFonts w:cs="Times New Roman" w:ascii="Times New Roman" w:hAnsi="Times New Roman"/>
          <w:sz w:val="28"/>
          <w:szCs w:val="28"/>
        </w:rPr>
        <w:t>.</w:t>
      </w:r>
    </w:p>
    <w:p>
      <w:pPr>
        <w:pStyle w:val="Normal"/>
        <w:jc w:val="both"/>
        <w:rPr/>
      </w:pPr>
      <w:r>
        <w:rPr>
          <w:rFonts w:cs="Times New Roman" w:ascii="Times New Roman" w:hAnsi="Times New Roman"/>
        </w:rPr>
        <w:tab/>
      </w:r>
      <w:r>
        <w:rPr>
          <w:rFonts w:cs="Times New Roman" w:ascii="Times New Roman" w:hAnsi="Times New Roman"/>
          <w:sz w:val="28"/>
          <w:szCs w:val="28"/>
        </w:rPr>
        <w:t>Объем бюджетного финансирования подпрограммы в 2016 году за счет средств местного бюджета был предусмотрен в сумме 20,0 тыс. рублей,  исполнено 19,8 (99 %).</w:t>
      </w:r>
    </w:p>
    <w:p>
      <w:pPr>
        <w:pStyle w:val="Normal"/>
        <w:ind w:firstLine="720"/>
        <w:jc w:val="both"/>
        <w:rPr>
          <w:rFonts w:ascii="Times New Roman" w:hAnsi="Times New Roman"/>
        </w:rPr>
      </w:pPr>
      <w:r>
        <w:rPr>
          <w:rFonts w:ascii="Times New Roman" w:hAnsi="Times New Roman"/>
          <w:sz w:val="28"/>
          <w:szCs w:val="28"/>
        </w:rPr>
        <w:t>Основной целью подпрограммы является обеспечение согласованной деятельности органов местного самоуправления, правоохранительных органов и общественных объединений в сфере социальной профилактики правонарушений и обеспечения защиты прав и свобод граждан, жизненно важных интересов общества и государства на территории муниципального образования Кавказское сельское поселение.</w:t>
      </w:r>
    </w:p>
    <w:p>
      <w:pPr>
        <w:pStyle w:val="Normal"/>
        <w:ind w:firstLine="720"/>
        <w:jc w:val="both"/>
        <w:rPr/>
      </w:pPr>
      <w:r>
        <w:rPr>
          <w:rFonts w:ascii="Times New Roman" w:hAnsi="Times New Roman"/>
          <w:sz w:val="28"/>
          <w:szCs w:val="28"/>
        </w:rPr>
        <w:t xml:space="preserve">Для достижения указанной цели необходимо решение следующей задачи: 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добровольными формированиями населения, уставные цели которых предусматривают их участие в охране общественного порядка </w:t>
      </w:r>
      <w:r>
        <w:rPr>
          <w:rFonts w:ascii="Times New Roman" w:hAnsi="Times New Roman"/>
          <w:color w:val="000000"/>
          <w:sz w:val="28"/>
          <w:szCs w:val="28"/>
        </w:rPr>
        <w:t>.</w:t>
      </w:r>
    </w:p>
    <w:p>
      <w:pPr>
        <w:pStyle w:val="Normal"/>
        <w:spacing w:lineRule="auto" w:line="216"/>
        <w:jc w:val="both"/>
        <w:rPr/>
      </w:pPr>
      <w:r>
        <w:rPr>
          <w:sz w:val="28"/>
          <w:szCs w:val="28"/>
        </w:rPr>
        <w:tab/>
      </w:r>
      <w:r>
        <w:rPr>
          <w:rFonts w:ascii="Times New Roman" w:hAnsi="Times New Roman"/>
          <w:sz w:val="28"/>
          <w:szCs w:val="28"/>
        </w:rPr>
        <w:t>В рамках реализации мероприятия 1 «Приобретение ГСМ»</w:t>
      </w:r>
      <w:r>
        <w:rPr>
          <w:rFonts w:eastAsia="Times New Roman" w:cs="Times New Roman" w:ascii="Times New Roman" w:hAnsi="Times New Roman"/>
          <w:color w:val="000000"/>
          <w:sz w:val="28"/>
          <w:szCs w:val="28"/>
          <w:shd w:fill="FFFFFF" w:val="clear"/>
          <w:lang w:eastAsia="ru-RU"/>
        </w:rPr>
        <w:t>было выделено средств местного бюджета 13,0 тыс. руб. исполнено местного бюджета 12,7 тыс.руб., что составляет 97,7 %.</w:t>
      </w:r>
    </w:p>
    <w:p>
      <w:pPr>
        <w:pStyle w:val="Normal"/>
        <w:spacing w:lineRule="auto" w:line="216"/>
        <w:ind w:firstLine="720"/>
        <w:jc w:val="both"/>
        <w:rPr/>
      </w:pPr>
      <w:r>
        <w:rPr>
          <w:rFonts w:ascii="Times New Roman" w:hAnsi="Times New Roman"/>
          <w:color w:val="000000"/>
          <w:sz w:val="28"/>
          <w:szCs w:val="28"/>
        </w:rPr>
        <w:t>В рамках реализации мероприятия 2 «</w:t>
      </w:r>
      <w:r>
        <w:rPr>
          <w:rFonts w:ascii="Times New Roman" w:hAnsi="Times New Roman"/>
          <w:bCs/>
          <w:color w:val="000000"/>
          <w:sz w:val="28"/>
          <w:szCs w:val="28"/>
        </w:rPr>
        <w:t xml:space="preserve">Приобретение оргтехники» </w:t>
      </w:r>
      <w:r>
        <w:rPr>
          <w:rFonts w:eastAsia="Times New Roman" w:cs="Times New Roman" w:ascii="Times New Roman" w:hAnsi="Times New Roman"/>
          <w:color w:val="000000"/>
          <w:sz w:val="28"/>
          <w:szCs w:val="28"/>
          <w:shd w:fill="FFFFFF" w:val="clear"/>
          <w:lang w:eastAsia="ru-RU"/>
        </w:rPr>
        <w:t>было выделено средств местного бюджета 7,0 тыс. руб. исполнено местного бюджета 7,0 тыс.руб., что составляет 100%.</w:t>
      </w:r>
    </w:p>
    <w:p>
      <w:pPr>
        <w:pStyle w:val="Normal"/>
        <w:ind w:firstLine="720"/>
        <w:jc w:val="both"/>
        <w:rPr/>
      </w:pPr>
      <w:r>
        <w:rPr>
          <w:rFonts w:eastAsia="Times New Roman" w:cs="Times New Roman" w:ascii="Times New Roman" w:hAnsi="Times New Roman"/>
          <w:color w:val="000000"/>
          <w:sz w:val="28"/>
          <w:szCs w:val="28"/>
          <w:shd w:fill="FFFFFF" w:val="clear"/>
          <w:lang w:eastAsia="ru-RU"/>
        </w:rPr>
        <w:t>Остаток бюджетных средств составил  на сумму  244,00 рубля.</w:t>
      </w:r>
    </w:p>
    <w:p>
      <w:pPr>
        <w:pStyle w:val="Normal"/>
        <w:spacing w:lineRule="auto" w:line="216"/>
        <w:ind w:firstLine="720"/>
        <w:jc w:val="both"/>
        <w:rPr/>
      </w:pPr>
      <w:r>
        <w:rPr>
          <w:rFonts w:eastAsia="Times New Roman" w:cs="Times New Roman" w:ascii="Times New Roman" w:hAnsi="Times New Roman"/>
          <w:color w:val="000000"/>
          <w:sz w:val="28"/>
          <w:szCs w:val="28"/>
          <w:shd w:fill="FFFFFF" w:val="clear"/>
          <w:lang w:eastAsia="ru-RU"/>
        </w:rPr>
        <w:t>В целях выполнения целевых показателей:</w:t>
      </w:r>
    </w:p>
    <w:p>
      <w:pPr>
        <w:pStyle w:val="NoSpacing"/>
        <w:jc w:val="both"/>
        <w:rPr>
          <w:color w:val="000000"/>
          <w:sz w:val="28"/>
          <w:szCs w:val="28"/>
        </w:rPr>
      </w:pPr>
      <w:r>
        <w:rPr>
          <w:color w:val="000000"/>
          <w:sz w:val="28"/>
          <w:szCs w:val="28"/>
        </w:rPr>
        <w:t>- комплексное обеспечение безопасности граждан на территории Кавказского сельского поселения;</w:t>
      </w:r>
    </w:p>
    <w:p>
      <w:pPr>
        <w:pStyle w:val="Normal"/>
        <w:spacing w:lineRule="auto" w:line="216"/>
        <w:jc w:val="both"/>
        <w:rPr/>
      </w:pPr>
      <w:r>
        <w:rPr>
          <w:rFonts w:eastAsia="Times New Roman" w:cs="Times New Roman" w:ascii="Times New Roman" w:hAnsi="Times New Roman"/>
          <w:color w:val="000000"/>
          <w:sz w:val="28"/>
          <w:szCs w:val="28"/>
          <w:shd w:fill="FFFFFF" w:val="clear"/>
          <w:lang w:eastAsia="ru-RU"/>
        </w:rPr>
        <w:t>- реализация мер по повышению эффективности функционирования и координации деятельности  муниципальной  системы профилактики безнадзорности, правонарушений и защиты прав  и законных  интересов  несовершеннолетних  на территории  Кавказского сельского поселения для</w:t>
      </w:r>
      <w:r>
        <w:rPr>
          <w:rFonts w:ascii="Times New Roman" w:hAnsi="Times New Roman"/>
          <w:sz w:val="28"/>
          <w:szCs w:val="28"/>
        </w:rPr>
        <w:t xml:space="preserve"> этих целей было приобретено: канцелярских товаров на сумму 7 000 руб.,  бензин на сумму 12 756,0 руб.</w:t>
      </w:r>
    </w:p>
    <w:p>
      <w:pPr>
        <w:pStyle w:val="Normal"/>
        <w:jc w:val="both"/>
        <w:rPr/>
      </w:pPr>
      <w:r>
        <w:rPr>
          <w:rFonts w:cs="Times New Roman" w:ascii="Times New Roman" w:hAnsi="Times New Roman"/>
          <w:sz w:val="28"/>
          <w:szCs w:val="28"/>
        </w:rPr>
        <w:tab/>
      </w:r>
      <w:r>
        <w:rPr>
          <w:rFonts w:cs="Times New Roman" w:ascii="Times New Roman" w:hAnsi="Times New Roman"/>
          <w:color w:val="000000"/>
          <w:sz w:val="28"/>
          <w:szCs w:val="28"/>
        </w:rPr>
        <w:t>Ц</w:t>
      </w:r>
      <w:r>
        <w:rPr>
          <w:rFonts w:cs="Times New Roman" w:ascii="Times New Roman" w:hAnsi="Times New Roman"/>
          <w:sz w:val="28"/>
          <w:szCs w:val="28"/>
        </w:rPr>
        <w:t>елевые показатели, предусмотренные в подпрограмме выполнены.</w:t>
      </w:r>
    </w:p>
    <w:p>
      <w:pPr>
        <w:pStyle w:val="Normal"/>
        <w:jc w:val="both"/>
        <w:rPr/>
      </w:pPr>
      <w:r>
        <w:rPr>
          <w:rFonts w:eastAsia="Times New Roman" w:cs="Times New Roman" w:ascii="Times New Roman" w:hAnsi="Times New Roman"/>
          <w:color w:val="000000"/>
          <w:sz w:val="28"/>
          <w:szCs w:val="28"/>
          <w:shd w:fill="FFFFFF" w:val="clear"/>
          <w:lang w:eastAsia="ru-RU"/>
        </w:rPr>
        <w:t>Коэффициент оценки эффективности реализации мероприятия</w:t>
      </w:r>
      <w:r>
        <w:rPr>
          <w:rFonts w:eastAsia="Times New Roman" w:cs="Times New Roman" w:ascii="Times New Roman" w:hAnsi="Times New Roman"/>
          <w:b/>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рассчитанный по утвержденной методике, равен 1. Согласно утвержденной методики, эффективность реализации  подпрограммы признается</w:t>
      </w:r>
      <w:r>
        <w:rPr>
          <w:rFonts w:cs="Times New Roman" w:ascii="Times New Roman" w:hAnsi="Times New Roman"/>
          <w:sz w:val="28"/>
          <w:szCs w:val="28"/>
        </w:rPr>
        <w:t xml:space="preserve"> высокой.</w:t>
      </w:r>
    </w:p>
    <w:p>
      <w:pPr>
        <w:pStyle w:val="Normal"/>
        <w:jc w:val="both"/>
        <w:rPr>
          <w:rFonts w:cs="Times New Roman"/>
        </w:rPr>
      </w:pPr>
      <w:r>
        <w:rPr>
          <w:rFonts w:cs="Times New Roman"/>
        </w:rPr>
      </w:r>
    </w:p>
    <w:p>
      <w:pPr>
        <w:pStyle w:val="Normal"/>
        <w:jc w:val="center"/>
        <w:rPr/>
      </w:pPr>
      <w:r>
        <w:rPr>
          <w:rFonts w:cs="Times New Roman" w:ascii="Times New Roman" w:hAnsi="Times New Roman"/>
          <w:b/>
          <w:sz w:val="32"/>
          <w:szCs w:val="32"/>
        </w:rPr>
        <w:t>3.6  «</w:t>
      </w:r>
      <w:r>
        <w:rPr>
          <w:rFonts w:eastAsia="Times New Roman" w:cs="Times New Roman" w:ascii="Times New Roman" w:hAnsi="Times New Roman"/>
          <w:b/>
          <w:sz w:val="32"/>
          <w:szCs w:val="32"/>
        </w:rPr>
        <w:t>Развитие культуры Кавказского сельского поселения»</w:t>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pPr>
      <w:r>
        <w:rPr>
          <w:rFonts w:eastAsia="Times New Roman" w:cs="Times New Roman" w:ascii="Times New Roman" w:hAnsi="Times New Roman"/>
        </w:rPr>
        <w:tab/>
      </w:r>
      <w:r>
        <w:rPr>
          <w:rFonts w:eastAsia="Times New Roman" w:cs="Times New Roman" w:ascii="Times New Roman" w:hAnsi="Times New Roman"/>
          <w:sz w:val="28"/>
          <w:szCs w:val="28"/>
        </w:rPr>
        <w:t>Муниципальная программа «Развитие культуры Кавказского сельского поселения» утверждена постановлением администрации муниципального образования Кавказского сельского поселения  Кавказского района от 13.11.2014 года № 481 «Об утверждении муниципальной программы «Развитие культуры Кавказского сельского поселения»».Координатор муниципальной программы – 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rPr>
        <w:t>Муниципальная программа состоит из 3 подпрограмм:</w:t>
      </w:r>
    </w:p>
    <w:p>
      <w:pPr>
        <w:pStyle w:val="Normal"/>
        <w:spacing w:before="240" w:after="0"/>
        <w:jc w:val="both"/>
        <w:rPr/>
      </w:pPr>
      <w:r>
        <w:rPr>
          <w:rFonts w:eastAsia="Times New Roman" w:cs="Times New Roman" w:ascii="Times New Roman" w:hAnsi="Times New Roman"/>
          <w:sz w:val="28"/>
          <w:szCs w:val="28"/>
        </w:rPr>
        <w:t xml:space="preserve">- подпрограмма </w:t>
      </w:r>
      <w:r>
        <w:rPr>
          <w:rFonts w:cs="Times New Roman" w:ascii="Times New Roman" w:hAnsi="Times New Roman"/>
          <w:sz w:val="28"/>
          <w:szCs w:val="28"/>
        </w:rPr>
        <w:t>«Организация библиотечного обслуживания населения Кавказского сельского поселения на 2015 - 2017 годы»</w:t>
      </w:r>
      <w:r>
        <w:rPr>
          <w:rFonts w:eastAsia="Times New Roman" w:cs="Times New Roman" w:ascii="Times New Roman" w:hAnsi="Times New Roman"/>
          <w:sz w:val="28"/>
          <w:szCs w:val="28"/>
        </w:rPr>
        <w:t>;</w:t>
      </w:r>
    </w:p>
    <w:p>
      <w:pPr>
        <w:pStyle w:val="Normal"/>
        <w:spacing w:before="240" w:after="200"/>
        <w:jc w:val="both"/>
        <w:rPr/>
      </w:pPr>
      <w:r>
        <w:rPr>
          <w:rFonts w:eastAsia="Times New Roman" w:cs="Times New Roman" w:ascii="Times New Roman" w:hAnsi="Times New Roman"/>
          <w:sz w:val="28"/>
          <w:szCs w:val="28"/>
        </w:rPr>
        <w:t xml:space="preserve">- подпрограмма </w:t>
      </w:r>
      <w:r>
        <w:rPr>
          <w:rFonts w:cs="Times New Roman" w:ascii="Times New Roman" w:hAnsi="Times New Roman"/>
          <w:sz w:val="28"/>
          <w:szCs w:val="28"/>
        </w:rPr>
        <w:t>«Организация досуга и обеспечение жителей Кавказского сельского поселения услугами организаций культуры на 2015 - 2017 годы»;</w:t>
      </w:r>
    </w:p>
    <w:p>
      <w:pPr>
        <w:pStyle w:val="Normal"/>
        <w:spacing w:before="240" w:after="200"/>
        <w:jc w:val="both"/>
        <w:rPr/>
      </w:pPr>
      <w:r>
        <w:rPr>
          <w:rFonts w:cs="Times New Roman" w:ascii="Times New Roman" w:hAnsi="Times New Roman"/>
          <w:sz w:val="28"/>
          <w:szCs w:val="28"/>
        </w:rPr>
        <w:t xml:space="preserve">- подпрограмма </w:t>
      </w:r>
      <w:r>
        <w:rPr>
          <w:rFonts w:cs="Times New Roman" w:ascii="Times New Roman" w:hAnsi="Times New Roman"/>
          <w:color w:val="000000"/>
          <w:sz w:val="28"/>
          <w:szCs w:val="28"/>
        </w:rPr>
        <w:t>«Обеспечение централизованного бухгалтерского учета в учреждениях культуры Кавказского сельского поселения Кавказского района  на 2015-2017 годы»</w:t>
      </w:r>
    </w:p>
    <w:p>
      <w:pPr>
        <w:pStyle w:val="Normal"/>
        <w:jc w:val="both"/>
        <w:rPr/>
      </w:pPr>
      <w:r>
        <w:rPr>
          <w:rFonts w:cs="Times New Roman" w:ascii="Times New Roman" w:hAnsi="Times New Roman"/>
          <w:sz w:val="28"/>
          <w:szCs w:val="28"/>
        </w:rPr>
        <w:tab/>
        <w:t>В  течение 2016 года в муниципальную программу внесено 5 изменения.</w:t>
      </w:r>
    </w:p>
    <w:p>
      <w:pPr>
        <w:pStyle w:val="Normal"/>
        <w:jc w:val="both"/>
        <w:rPr/>
      </w:pPr>
      <w:r>
        <w:rPr>
          <w:rFonts w:ascii="Times New Roman" w:hAnsi="Times New Roman"/>
          <w:sz w:val="28"/>
          <w:szCs w:val="28"/>
        </w:rPr>
        <w:tab/>
        <w:t xml:space="preserve">Цели муниципальной программы :  </w:t>
      </w:r>
      <w:r>
        <w:rPr>
          <w:rFonts w:cs="Times New Roman" w:ascii="Times New Roman" w:hAnsi="Times New Roman"/>
          <w:color w:val="000000"/>
          <w:sz w:val="28"/>
          <w:szCs w:val="28"/>
        </w:rPr>
        <w:t xml:space="preserve">Сохранение и развитие культурно-досуговой и библиотечной деятельности учреждений, находящихся в ведении администрации </w:t>
      </w:r>
      <w:r>
        <w:rPr>
          <w:rFonts w:cs="Times New Roman" w:ascii="Times New Roman" w:hAnsi="Times New Roman"/>
          <w:sz w:val="28"/>
          <w:szCs w:val="28"/>
        </w:rPr>
        <w:t xml:space="preserve">Кавказского сельского поселения. </w:t>
      </w:r>
      <w:r>
        <w:rPr>
          <w:rFonts w:cs="Times New Roman" w:ascii="Times New Roman" w:hAnsi="Times New Roman"/>
          <w:sz w:val="28"/>
          <w:szCs w:val="28"/>
          <w:lang w:eastAsia="en-US"/>
        </w:rPr>
        <w:t>Создание необходимых условий для доступного и качественного предоставления муниципальных услуг в сфере "Культура", сохранение и увеличение количества потребителей муниципальных услуг.</w:t>
      </w:r>
      <w:r>
        <w:rPr>
          <w:rFonts w:cs="Times New Roman" w:ascii="Times New Roman" w:hAnsi="Times New Roman"/>
          <w:color w:val="000000"/>
          <w:sz w:val="28"/>
          <w:szCs w:val="28"/>
        </w:rPr>
        <w:t xml:space="preserve"> Модернизация и укрепление  материально – технической базы  учреждений культуры, находящихся в ведении администрации </w:t>
      </w:r>
      <w:r>
        <w:rPr>
          <w:rFonts w:cs="Times New Roman" w:ascii="Times New Roman" w:hAnsi="Times New Roman"/>
          <w:sz w:val="28"/>
          <w:szCs w:val="28"/>
        </w:rPr>
        <w:t>Кавказского сельского поселения</w:t>
      </w:r>
      <w:r>
        <w:rPr>
          <w:rFonts w:cs="Times New Roman" w:ascii="Times New Roman" w:hAnsi="Times New Roman"/>
          <w:color w:val="000000"/>
          <w:sz w:val="28"/>
          <w:szCs w:val="28"/>
        </w:rPr>
        <w:t xml:space="preserve"> и создание условий для расширения доступности услуг культуры в </w:t>
      </w:r>
      <w:r>
        <w:rPr>
          <w:rFonts w:cs="Times New Roman" w:ascii="Times New Roman" w:hAnsi="Times New Roman"/>
          <w:sz w:val="28"/>
          <w:szCs w:val="28"/>
        </w:rPr>
        <w:t>Кавказском сельском поселении;</w:t>
      </w:r>
      <w:r>
        <w:rPr>
          <w:rFonts w:cs="Times New Roman" w:ascii="Times New Roman" w:hAnsi="Times New Roman"/>
          <w:sz w:val="28"/>
          <w:szCs w:val="28"/>
          <w:lang w:eastAsia="en-US"/>
        </w:rPr>
        <w:t xml:space="preserve"> обеспечение безопасности потребителей услуг сферы культуры, работников    учреждений культуры всех типов; создание условий для обеспечения улучшения качества кино услуг для населения Кавказского сельского поселения.Оптимизация бюджетных расходов, 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pPr>
        <w:pStyle w:val="Normal"/>
        <w:jc w:val="both"/>
        <w:rPr/>
      </w:pPr>
      <w:r>
        <w:rPr/>
        <w:tab/>
      </w:r>
    </w:p>
    <w:p>
      <w:pPr>
        <w:pStyle w:val="Normal"/>
        <w:jc w:val="both"/>
        <w:rPr/>
      </w:pPr>
      <w:r>
        <w:rPr>
          <w:rFonts w:cs="Times New Roman" w:ascii="Times New Roman" w:hAnsi="Times New Roman"/>
          <w:sz w:val="28"/>
          <w:szCs w:val="28"/>
        </w:rPr>
        <w:t xml:space="preserve">- </w:t>
      </w:r>
      <w:bookmarkStart w:id="11" w:name="__DdeLink__2062_2061082564"/>
      <w:r>
        <w:rPr>
          <w:rFonts w:cs="Times New Roman" w:ascii="Times New Roman" w:hAnsi="Times New Roman"/>
          <w:sz w:val="28"/>
          <w:szCs w:val="28"/>
        </w:rPr>
        <w:t>Уточненный объем финансирования муниципальной программы «Развитие культуры Кавказского сельского поселения» за 2016 год составил  34129,15 тыс. руб., в том числе:</w:t>
      </w:r>
    </w:p>
    <w:p>
      <w:pPr>
        <w:pStyle w:val="Normal"/>
        <w:jc w:val="both"/>
        <w:rPr/>
      </w:pPr>
      <w:r>
        <w:rPr>
          <w:rFonts w:cs="Times New Roman" w:ascii="Times New Roman" w:hAnsi="Times New Roman"/>
          <w:sz w:val="28"/>
          <w:szCs w:val="28"/>
        </w:rPr>
        <w:t>- за счет средств местного бюджета – 16628,0(48,7%)</w:t>
      </w:r>
    </w:p>
    <w:p>
      <w:pPr>
        <w:pStyle w:val="Normal"/>
        <w:jc w:val="both"/>
        <w:rPr/>
      </w:pPr>
      <w:r>
        <w:rPr>
          <w:rFonts w:cs="Times New Roman" w:ascii="Times New Roman" w:hAnsi="Times New Roman"/>
          <w:sz w:val="28"/>
          <w:szCs w:val="28"/>
        </w:rPr>
        <w:t>- за счет средств краевого бюджета  –   6010,7(17,6%)</w:t>
      </w:r>
    </w:p>
    <w:p>
      <w:pPr>
        <w:pStyle w:val="Normal"/>
        <w:jc w:val="both"/>
        <w:rPr/>
      </w:pPr>
      <w:r>
        <w:rPr>
          <w:rFonts w:cs="Times New Roman" w:ascii="Times New Roman" w:hAnsi="Times New Roman"/>
          <w:sz w:val="28"/>
          <w:szCs w:val="28"/>
        </w:rPr>
        <w:t>- за счет федеральных средств     -          630,0   (1,9%)</w:t>
      </w:r>
    </w:p>
    <w:p>
      <w:pPr>
        <w:pStyle w:val="Normal"/>
        <w:jc w:val="both"/>
        <w:rPr/>
      </w:pPr>
      <w:r>
        <w:rPr>
          <w:rFonts w:cs="Times New Roman" w:ascii="Times New Roman" w:hAnsi="Times New Roman"/>
          <w:sz w:val="28"/>
          <w:szCs w:val="28"/>
        </w:rPr>
        <w:t>- за счет внебюджетных средств –      10860,45(31,8%)</w:t>
      </w:r>
    </w:p>
    <w:p>
      <w:pPr>
        <w:pStyle w:val="Normal"/>
        <w:jc w:val="both"/>
        <w:rPr/>
      </w:pPr>
      <w:r>
        <w:rPr>
          <w:rFonts w:cs="Times New Roman" w:ascii="Times New Roman" w:hAnsi="Times New Roman"/>
          <w:sz w:val="28"/>
          <w:szCs w:val="28"/>
        </w:rPr>
        <w:t>Фактически освоены средства за 2016 год в сумме 33776,8тыс.руб.  в том числе:</w:t>
      </w:r>
    </w:p>
    <w:p>
      <w:pPr>
        <w:pStyle w:val="Normal"/>
        <w:jc w:val="both"/>
        <w:rPr/>
      </w:pPr>
      <w:r>
        <w:rPr>
          <w:rFonts w:cs="Times New Roman" w:ascii="Times New Roman" w:hAnsi="Times New Roman"/>
          <w:sz w:val="28"/>
          <w:szCs w:val="28"/>
        </w:rPr>
        <w:t>- за счет средств местного бюджета – 16559,4(49%)</w:t>
      </w:r>
    </w:p>
    <w:p>
      <w:pPr>
        <w:pStyle w:val="Normal"/>
        <w:jc w:val="both"/>
        <w:rPr/>
      </w:pPr>
      <w:r>
        <w:rPr>
          <w:rFonts w:cs="Times New Roman" w:ascii="Times New Roman" w:hAnsi="Times New Roman"/>
          <w:sz w:val="28"/>
          <w:szCs w:val="28"/>
        </w:rPr>
        <w:t>- за счет средств краевого бюджета – 5924,4 (17,5%)</w:t>
      </w:r>
    </w:p>
    <w:p>
      <w:pPr>
        <w:pStyle w:val="Normal"/>
        <w:jc w:val="both"/>
        <w:rPr/>
      </w:pPr>
      <w:r>
        <w:rPr>
          <w:rFonts w:cs="Times New Roman" w:ascii="Times New Roman" w:hAnsi="Times New Roman"/>
          <w:sz w:val="28"/>
          <w:szCs w:val="28"/>
        </w:rPr>
        <w:t>- за счет федеральных средств  -         630,0   (1,9%)</w:t>
      </w:r>
    </w:p>
    <w:p>
      <w:pPr>
        <w:pStyle w:val="Normal"/>
        <w:jc w:val="both"/>
        <w:rPr/>
      </w:pPr>
      <w:r>
        <w:rPr>
          <w:rFonts w:cs="Times New Roman" w:ascii="Times New Roman" w:hAnsi="Times New Roman"/>
          <w:sz w:val="28"/>
          <w:szCs w:val="28"/>
        </w:rPr>
        <w:t>- за счет внебюджетных средств –      10663,0(31,6%)</w:t>
      </w:r>
    </w:p>
    <w:p>
      <w:pPr>
        <w:pStyle w:val="Normal"/>
        <w:jc w:val="both"/>
        <w:rPr/>
      </w:pPr>
      <w:r>
        <w:rPr/>
      </w:r>
    </w:p>
    <w:p>
      <w:pPr>
        <w:pStyle w:val="Normal"/>
        <w:jc w:val="both"/>
        <w:rPr/>
      </w:pPr>
      <w:r>
        <w:rPr>
          <w:rFonts w:cs="Times New Roman" w:ascii="Times New Roman" w:hAnsi="Times New Roman"/>
          <w:sz w:val="28"/>
          <w:szCs w:val="28"/>
        </w:rPr>
        <w:tab/>
        <w:t>Экономия  образовалась по следующим источникам в размере 352,35 тыс. рублей:</w:t>
      </w:r>
    </w:p>
    <w:p>
      <w:pPr>
        <w:pStyle w:val="Normal"/>
        <w:jc w:val="both"/>
        <w:rPr/>
      </w:pPr>
      <w:r>
        <w:rPr>
          <w:rFonts w:cs="Times New Roman" w:ascii="Times New Roman" w:hAnsi="Times New Roman"/>
          <w:sz w:val="28"/>
          <w:szCs w:val="28"/>
        </w:rPr>
        <w:t>- за счет средств местного бюджета –  68,6 тыс.руб.</w:t>
      </w:r>
    </w:p>
    <w:p>
      <w:pPr>
        <w:pStyle w:val="Normal"/>
        <w:jc w:val="both"/>
        <w:rPr/>
      </w:pPr>
      <w:r>
        <w:rPr>
          <w:rFonts w:cs="Times New Roman" w:ascii="Times New Roman" w:hAnsi="Times New Roman"/>
          <w:sz w:val="28"/>
          <w:szCs w:val="28"/>
        </w:rPr>
        <w:t>- за счет средств краевого бюджета  –  86,3 тыс.руб.</w:t>
      </w:r>
    </w:p>
    <w:p>
      <w:pPr>
        <w:pStyle w:val="Normal"/>
        <w:jc w:val="both"/>
        <w:rPr/>
      </w:pPr>
      <w:bookmarkEnd w:id="11"/>
      <w:r>
        <w:rPr>
          <w:rFonts w:cs="Times New Roman" w:ascii="Times New Roman" w:hAnsi="Times New Roman"/>
          <w:sz w:val="28"/>
          <w:szCs w:val="28"/>
        </w:rPr>
        <w:t>- за счет внебюджетных средств –      197,45 тыс. руб.</w:t>
      </w:r>
    </w:p>
    <w:p>
      <w:pPr>
        <w:pStyle w:val="Normal"/>
        <w:jc w:val="both"/>
        <w:rPr/>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подпрограмм.</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3"/>
        <w:jc w:val="center"/>
        <w:rPr/>
      </w:pPr>
      <w:r>
        <w:rPr>
          <w:rFonts w:ascii="Times New Roman" w:hAnsi="Times New Roman"/>
          <w:color w:val="000000"/>
          <w:sz w:val="28"/>
          <w:szCs w:val="28"/>
        </w:rPr>
        <w:t>Подпрограмма «Организация библиотечного обслуживания населения Кавказского сельского поселения на 2015 - 2017 годы»</w:t>
      </w:r>
    </w:p>
    <w:p>
      <w:pPr>
        <w:pStyle w:val="Normal"/>
        <w:rPr>
          <w:rFonts w:ascii="Times New Roman" w:hAnsi="Times New Roman"/>
          <w:sz w:val="28"/>
          <w:szCs w:val="28"/>
        </w:rPr>
      </w:pPr>
      <w:r>
        <w:rPr>
          <w:rFonts w:ascii="Times New Roman" w:hAnsi="Times New Roman"/>
          <w:sz w:val="28"/>
          <w:szCs w:val="28"/>
        </w:rPr>
      </w:r>
    </w:p>
    <w:p>
      <w:pPr>
        <w:pStyle w:val="Normal"/>
        <w:jc w:val="both"/>
        <w:rPr/>
      </w:pPr>
      <w:r>
        <w:rPr>
          <w:rFonts w:cs="Times New Roman" w:ascii="Times New Roman" w:hAnsi="Times New Roman"/>
        </w:rPr>
        <w:tab/>
      </w:r>
      <w:r>
        <w:rPr>
          <w:rFonts w:cs="Times New Roman" w:ascii="Times New Roman" w:hAnsi="Times New Roman"/>
          <w:sz w:val="28"/>
          <w:szCs w:val="28"/>
        </w:rPr>
        <w:t xml:space="preserve"> Координатор подпрограммы–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jc w:val="both"/>
        <w:rPr/>
      </w:pPr>
      <w:r>
        <w:rPr>
          <w:rFonts w:cs="Times New Roman" w:ascii="Times New Roman" w:hAnsi="Times New Roman"/>
          <w:sz w:val="28"/>
          <w:szCs w:val="28"/>
        </w:rPr>
        <w:tab/>
        <w:t>Объем финансирования подпрограммы в 2016 году был предусмотрен в сумме 4711,3 тыс. рублей, в том числе:</w:t>
      </w:r>
    </w:p>
    <w:p>
      <w:pPr>
        <w:pStyle w:val="Normal"/>
        <w:jc w:val="both"/>
        <w:rPr/>
      </w:pPr>
      <w:r>
        <w:rPr>
          <w:rFonts w:cs="Times New Roman" w:ascii="Times New Roman" w:hAnsi="Times New Roman"/>
          <w:sz w:val="28"/>
          <w:szCs w:val="28"/>
        </w:rPr>
        <w:t>-  за счет средств местного бюджета – 2942,4 тыс. руб. (62,5 %)</w:t>
      </w:r>
    </w:p>
    <w:p>
      <w:pPr>
        <w:pStyle w:val="Normal"/>
        <w:jc w:val="both"/>
        <w:rPr/>
      </w:pPr>
      <w:r>
        <w:rPr>
          <w:rFonts w:cs="Times New Roman" w:ascii="Times New Roman" w:hAnsi="Times New Roman"/>
          <w:sz w:val="28"/>
          <w:szCs w:val="28"/>
        </w:rPr>
        <w:t>-  за счет средств краевого бюджета – 1368,9 тыс.руб.(29%)</w:t>
      </w:r>
    </w:p>
    <w:p>
      <w:pPr>
        <w:pStyle w:val="Normal"/>
        <w:jc w:val="both"/>
        <w:rPr/>
      </w:pPr>
      <w:r>
        <w:rPr>
          <w:rFonts w:cs="Times New Roman" w:ascii="Times New Roman" w:hAnsi="Times New Roman"/>
          <w:sz w:val="28"/>
          <w:szCs w:val="28"/>
        </w:rPr>
        <w:t>-  за счет внебюджетных средств – 400,0 тыс.руб. (8,5%)</w:t>
      </w:r>
    </w:p>
    <w:p>
      <w:pPr>
        <w:pStyle w:val="Normal"/>
        <w:jc w:val="both"/>
        <w:rPr/>
      </w:pPr>
      <w:r>
        <w:rPr>
          <w:rFonts w:cs="Times New Roman" w:ascii="Times New Roman" w:hAnsi="Times New Roman"/>
          <w:sz w:val="28"/>
          <w:szCs w:val="28"/>
        </w:rPr>
        <w:tab/>
        <w:t>Фактически освоены средства за 2016 год в сумме 4582,0тыс.руб.  в том числе:</w:t>
      </w:r>
    </w:p>
    <w:p>
      <w:pPr>
        <w:pStyle w:val="Normal"/>
        <w:jc w:val="both"/>
        <w:rPr/>
      </w:pPr>
      <w:r>
        <w:rPr>
          <w:rFonts w:cs="Times New Roman" w:ascii="Times New Roman" w:hAnsi="Times New Roman"/>
          <w:sz w:val="28"/>
          <w:szCs w:val="28"/>
        </w:rPr>
        <w:t>- за счет средств местного бюджета -  2916,8(63,7%)</w:t>
      </w:r>
    </w:p>
    <w:p>
      <w:pPr>
        <w:pStyle w:val="Normal"/>
        <w:jc w:val="both"/>
        <w:rPr/>
      </w:pPr>
      <w:r>
        <w:rPr>
          <w:rFonts w:cs="Times New Roman" w:ascii="Times New Roman" w:hAnsi="Times New Roman"/>
          <w:sz w:val="28"/>
          <w:szCs w:val="28"/>
        </w:rPr>
        <w:t>- за счет средств краевого бюджета –  1331,0 (29,0%)</w:t>
      </w:r>
    </w:p>
    <w:p>
      <w:pPr>
        <w:pStyle w:val="Normal"/>
        <w:jc w:val="both"/>
        <w:rPr/>
      </w:pPr>
      <w:r>
        <w:rPr>
          <w:rFonts w:cs="Times New Roman" w:ascii="Times New Roman" w:hAnsi="Times New Roman"/>
          <w:sz w:val="28"/>
          <w:szCs w:val="28"/>
        </w:rPr>
        <w:t>- за счет внебюджетных средств –      334,2   (7,3%)</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sz w:val="28"/>
          <w:szCs w:val="28"/>
        </w:rPr>
        <w:tab/>
        <w:t>Экономия  образовалась по следующим источникам в размере 129,3 тыс.руб.:</w:t>
      </w:r>
    </w:p>
    <w:p>
      <w:pPr>
        <w:pStyle w:val="Normal"/>
        <w:jc w:val="both"/>
        <w:rPr/>
      </w:pPr>
      <w:r>
        <w:rPr>
          <w:rFonts w:cs="Times New Roman" w:ascii="Times New Roman" w:hAnsi="Times New Roman"/>
          <w:sz w:val="28"/>
          <w:szCs w:val="28"/>
        </w:rPr>
        <w:t>- за счет средств местного бюджета – 25,6 тыс.руб.</w:t>
      </w:r>
    </w:p>
    <w:p>
      <w:pPr>
        <w:pStyle w:val="Normal"/>
        <w:jc w:val="both"/>
        <w:rPr/>
      </w:pPr>
      <w:r>
        <w:rPr>
          <w:rFonts w:cs="Times New Roman" w:ascii="Times New Roman" w:hAnsi="Times New Roman"/>
          <w:sz w:val="28"/>
          <w:szCs w:val="28"/>
        </w:rPr>
        <w:t>- за счет средств краевого бюджета  –  37,9</w:t>
      </w:r>
      <w:bookmarkStart w:id="12" w:name="__DdeLink__1486_129890253"/>
      <w:bookmarkEnd w:id="12"/>
      <w:r>
        <w:rPr>
          <w:rFonts w:cs="Times New Roman" w:ascii="Times New Roman" w:hAnsi="Times New Roman"/>
          <w:sz w:val="28"/>
          <w:szCs w:val="28"/>
        </w:rPr>
        <w:t xml:space="preserve"> тыс.руб.</w:t>
      </w:r>
    </w:p>
    <w:p>
      <w:pPr>
        <w:pStyle w:val="Normal"/>
        <w:jc w:val="both"/>
        <w:rPr/>
      </w:pPr>
      <w:r>
        <w:rPr>
          <w:rFonts w:cs="Times New Roman" w:ascii="Times New Roman" w:hAnsi="Times New Roman"/>
          <w:sz w:val="28"/>
          <w:szCs w:val="28"/>
        </w:rPr>
        <w:t>- за счет внебюджетных средств –    65,8 тыс.руб.</w:t>
      </w:r>
    </w:p>
    <w:p>
      <w:pPr>
        <w:pStyle w:val="Normal"/>
        <w:spacing w:lineRule="auto" w:line="216"/>
        <w:rPr/>
      </w:pPr>
      <w:r>
        <w:rPr>
          <w:rFonts w:cs="Times New Roman" w:ascii="Times New Roman" w:hAnsi="Times New Roman"/>
          <w:sz w:val="28"/>
          <w:szCs w:val="28"/>
        </w:rPr>
        <w:t>В программу входят четыре мероприятия:</w:t>
      </w:r>
    </w:p>
    <w:p>
      <w:pPr>
        <w:pStyle w:val="Normal"/>
        <w:spacing w:lineRule="auto" w:line="216"/>
        <w:jc w:val="both"/>
        <w:rPr/>
      </w:pPr>
      <w:r>
        <w:rPr>
          <w:rFonts w:eastAsia="Times New Roman" w:cs="Times New Roman" w:ascii="Times New Roman" w:hAnsi="Times New Roman"/>
          <w:sz w:val="28"/>
          <w:szCs w:val="28"/>
          <w:u w:val="single"/>
        </w:rPr>
        <w:t>Мероприятие №1:</w:t>
      </w:r>
      <w:r>
        <w:rPr>
          <w:rFonts w:eastAsia="Times New Roman" w:cs="Times New Roman" w:ascii="Times New Roman" w:hAnsi="Times New Roman"/>
          <w:sz w:val="28"/>
          <w:szCs w:val="28"/>
        </w:rPr>
        <w:t>поэтапное повышение уровня средней заработной платы работников муниципальных учреждений отрасли культуры, искусства и кинематографии.</w:t>
      </w:r>
    </w:p>
    <w:p>
      <w:pPr>
        <w:pStyle w:val="Normal"/>
        <w:spacing w:lineRule="auto" w:line="216"/>
        <w:jc w:val="both"/>
        <w:rPr/>
      </w:pPr>
      <w:r>
        <w:rPr>
          <w:rFonts w:eastAsia="Times New Roman" w:cs="Times New Roman" w:ascii="Times New Roman" w:hAnsi="Times New Roman"/>
          <w:sz w:val="28"/>
          <w:szCs w:val="28"/>
          <w:u w:val="single"/>
        </w:rPr>
        <w:t>Мероприятие №2:</w:t>
      </w:r>
      <w:r>
        <w:rPr>
          <w:rFonts w:eastAsia="Times New Roman" w:cs="Times New Roman" w:ascii="Times New Roman" w:hAnsi="Times New Roman"/>
          <w:sz w:val="28"/>
          <w:szCs w:val="28"/>
        </w:rPr>
        <w:t>Расходы на обеспечение деятельности (оказание услуг) муниципальных учреждений.</w:t>
      </w:r>
    </w:p>
    <w:p>
      <w:pPr>
        <w:pStyle w:val="Normal"/>
        <w:jc w:val="both"/>
        <w:rPr/>
      </w:pPr>
      <w:r>
        <w:rPr>
          <w:rFonts w:eastAsia="Times New Roman" w:cs="Times New Roman" w:ascii="Times New Roman" w:hAnsi="Times New Roman"/>
          <w:sz w:val="28"/>
          <w:szCs w:val="28"/>
          <w:u w:val="single"/>
        </w:rPr>
        <w:t>Мероприятие №.3:</w:t>
      </w:r>
      <w:r>
        <w:rPr>
          <w:rFonts w:ascii="Times New Roman" w:hAnsi="Times New Roman"/>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both"/>
        <w:rPr/>
      </w:pPr>
      <w:r>
        <w:rPr>
          <w:rFonts w:eastAsia="Times New Roman" w:cs="Times New Roman" w:ascii="Times New Roman" w:hAnsi="Times New Roman"/>
          <w:sz w:val="28"/>
          <w:szCs w:val="28"/>
          <w:u w:val="single"/>
        </w:rPr>
        <w:t>Мероприятие № 4:</w:t>
      </w:r>
      <w:r>
        <w:rPr>
          <w:rFonts w:ascii="Times New Roman" w:hAnsi="Times New Roman"/>
          <w:sz w:val="28"/>
          <w:szCs w:val="28"/>
        </w:rPr>
        <w:t>Межбюджетные трансферты на осуществление полномочий по комплектованию книжных фондов библиотек поселений, переданные из Кавказского сельского поселения муниципального образования Кавказский район.</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both"/>
        <w:rPr/>
      </w:pPr>
      <w:r>
        <w:rPr>
          <w:rFonts w:ascii="Times New Roman" w:hAnsi="Times New Roman"/>
          <w:sz w:val="28"/>
          <w:szCs w:val="28"/>
        </w:rPr>
        <w:t>Мероприятие №1 исполнено не полностью в связи с временной нетрудоспособностью работников учреждений культуры. (97,23%)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both"/>
        <w:rPr/>
      </w:pPr>
      <w:r>
        <w:rPr>
          <w:rFonts w:ascii="Times New Roman" w:hAnsi="Times New Roman"/>
          <w:sz w:val="28"/>
          <w:szCs w:val="28"/>
        </w:rPr>
        <w:t>Так же мероприятие №3 исполнено не полностью, так как оплата жилых помещений, отопления и освещения работникам муниципальных учреждений оплачена согласно предоставленным платежным документам за коммунальные услуги.(67,62%)</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rPr/>
      </w:pPr>
      <w:r>
        <w:rPr>
          <w:rFonts w:ascii="Times New Roman" w:hAnsi="Times New Roman"/>
          <w:sz w:val="28"/>
          <w:szCs w:val="28"/>
        </w:rPr>
        <w:t>В общем мероприятия исполнены на 97,3%.</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rPr/>
      </w:pPr>
      <w:r>
        <w:rPr>
          <w:rFonts w:cs="Times New Roman" w:ascii="Times New Roman" w:hAnsi="Times New Roman"/>
          <w:sz w:val="28"/>
          <w:szCs w:val="28"/>
        </w:rPr>
        <w:t>Целевые показатели достижения целей и решения задач:</w:t>
      </w:r>
    </w:p>
    <w:p>
      <w:pPr>
        <w:pStyle w:val="Normal"/>
        <w:ind w:firstLine="34"/>
        <w:rPr/>
      </w:pPr>
      <w:r>
        <w:rPr>
          <w:rFonts w:cs="Times New Roman" w:ascii="Times New Roman" w:hAnsi="Times New Roman"/>
          <w:color w:val="000000"/>
          <w:sz w:val="28"/>
          <w:szCs w:val="28"/>
        </w:rPr>
        <w:t>- количество выполненных справок (консультаций) за 2016г -770шт;</w:t>
      </w:r>
    </w:p>
    <w:p>
      <w:pPr>
        <w:pStyle w:val="Normal"/>
        <w:rPr/>
      </w:pPr>
      <w:r>
        <w:rPr>
          <w:rFonts w:cs="Times New Roman" w:ascii="Times New Roman" w:hAnsi="Times New Roman"/>
          <w:color w:val="000000"/>
          <w:sz w:val="28"/>
          <w:szCs w:val="28"/>
        </w:rPr>
        <w:t>- организация и проведение культурных мероприятий за 2016г -130;</w:t>
      </w:r>
    </w:p>
    <w:p>
      <w:pPr>
        <w:pStyle w:val="Normal"/>
        <w:rPr/>
      </w:pPr>
      <w:r>
        <w:rPr>
          <w:rFonts w:cs="Times New Roman" w:ascii="Times New Roman" w:hAnsi="Times New Roman"/>
          <w:color w:val="000000"/>
          <w:sz w:val="28"/>
          <w:szCs w:val="28"/>
        </w:rPr>
        <w:t>- количество получателей услуг (записано пользователей за год) за 2016г-6300чел.;</w:t>
      </w:r>
    </w:p>
    <w:p>
      <w:pPr>
        <w:pStyle w:val="Normal"/>
        <w:rPr/>
      </w:pPr>
      <w:r>
        <w:rPr>
          <w:rFonts w:cs="Times New Roman" w:ascii="Times New Roman" w:hAnsi="Times New Roman"/>
          <w:color w:val="000000"/>
          <w:sz w:val="28"/>
          <w:szCs w:val="28"/>
        </w:rPr>
        <w:t>- формирование и хранение фондов, предоставление их во временное пользование гражданам за 2016г – 1000экз, что составляет 100% от запланированных показателей.</w:t>
      </w:r>
    </w:p>
    <w:p>
      <w:pPr>
        <w:pStyle w:val="Normal"/>
        <w:ind w:firstLine="708"/>
        <w:jc w:val="both"/>
        <w:rPr/>
      </w:pPr>
      <w:r>
        <w:rPr>
          <w:rFonts w:cs="Times New Roman" w:ascii="Times New Roman" w:hAnsi="Times New Roman"/>
          <w:sz w:val="28"/>
          <w:szCs w:val="28"/>
        </w:rPr>
        <w:t>Остаток бюджетных средств в размере 34,3 тыс. рублей перешел на 2017год.</w:t>
      </w:r>
    </w:p>
    <w:p>
      <w:pPr>
        <w:pStyle w:val="Normal"/>
        <w:jc w:val="both"/>
        <w:rPr/>
      </w:pPr>
      <w:r>
        <w:rPr>
          <w:rFonts w:cs="Times New Roman" w:ascii="Times New Roman" w:hAnsi="Times New Roman"/>
          <w:color w:val="FF0000"/>
          <w:sz w:val="28"/>
          <w:szCs w:val="28"/>
        </w:rPr>
        <w:tab/>
      </w:r>
      <w:r>
        <w:rPr>
          <w:rFonts w:cs="Times New Roman" w:ascii="Times New Roman" w:hAnsi="Times New Roman"/>
          <w:sz w:val="28"/>
          <w:szCs w:val="28"/>
        </w:rPr>
        <w:t>Целевой показатель, предусмотренный в подпрограмме выполнен.</w:t>
      </w:r>
    </w:p>
    <w:p>
      <w:pPr>
        <w:pStyle w:val="Normal"/>
        <w:jc w:val="both"/>
        <w:rPr/>
      </w:pPr>
      <w:r>
        <w:rPr>
          <w:rFonts w:eastAsia="Times New Roman" w:cs="Times New Roman" w:ascii="Times New Roman" w:hAnsi="Times New Roman"/>
          <w:bCs/>
          <w:sz w:val="28"/>
          <w:szCs w:val="26"/>
          <w:shd w:fill="FFFFFF" w:val="clear"/>
        </w:rPr>
        <w:tab/>
      </w:r>
      <w:r>
        <w:rPr>
          <w:rFonts w:eastAsia="Times New Roman" w:cs="Times New Roman" w:ascii="Times New Roman" w:hAnsi="Times New Roman"/>
          <w:sz w:val="28"/>
          <w:szCs w:val="28"/>
          <w:shd w:fill="FFFFFF" w:val="clear"/>
        </w:rPr>
        <w:t>Эффективность реализации подпрограммы может быть признана удовлетворительной, коэффициент эффективности реализации подпрограммы — 1.</w:t>
      </w:r>
    </w:p>
    <w:p>
      <w:pPr>
        <w:pStyle w:val="Normal"/>
        <w:jc w:val="both"/>
        <w:rPr>
          <w:rFonts w:ascii="Times New Roman" w:hAnsi="Times New Roman" w:eastAsia="Times New Roman" w:cs="Times New Roman"/>
          <w:bCs/>
          <w:color w:val="FF0000"/>
        </w:rPr>
      </w:pPr>
      <w:r>
        <w:rPr>
          <w:rFonts w:eastAsia="Times New Roman" w:cs="Times New Roman" w:ascii="Times New Roman" w:hAnsi="Times New Roman"/>
          <w:bCs/>
          <w:color w:val="FF0000"/>
        </w:rPr>
      </w:r>
    </w:p>
    <w:p>
      <w:pPr>
        <w:pStyle w:val="3"/>
        <w:spacing w:before="0" w:after="0"/>
        <w:jc w:val="center"/>
        <w:rPr/>
      </w:pPr>
      <w:r>
        <w:rPr>
          <w:rFonts w:ascii="Times New Roman" w:hAnsi="Times New Roman"/>
          <w:color w:val="000000"/>
          <w:sz w:val="28"/>
          <w:szCs w:val="28"/>
        </w:rPr>
        <w:t>Подпрограмма  «Организация досуга и обеспечение жителей Кавказского сельского поселения услугами организаций культуры на 2015 - 2017 годы»</w:t>
      </w:r>
    </w:p>
    <w:p>
      <w:pPr>
        <w:pStyle w:val="3"/>
        <w:spacing w:before="0" w:after="0"/>
        <w:jc w:val="center"/>
        <w:rPr>
          <w:rFonts w:ascii="Times New Roman" w:hAnsi="Times New Roman"/>
        </w:rPr>
      </w:pPr>
      <w:r>
        <w:rPr>
          <w:rFonts w:ascii="Times New Roman" w:hAnsi="Times New Roman"/>
        </w:rPr>
      </w:r>
    </w:p>
    <w:p>
      <w:pPr>
        <w:pStyle w:val="Normal"/>
        <w:jc w:val="both"/>
        <w:rPr/>
      </w:pPr>
      <w:r>
        <w:rPr>
          <w:rFonts w:cs="Times New Roman" w:ascii="Times New Roman" w:hAnsi="Times New Roman"/>
          <w:sz w:val="28"/>
          <w:szCs w:val="28"/>
        </w:rPr>
        <w:t xml:space="preserve">Координатор подпрограммы –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rPr>
        <w:tab/>
      </w:r>
    </w:p>
    <w:p>
      <w:pPr>
        <w:pStyle w:val="Normal"/>
        <w:ind w:firstLine="708"/>
        <w:jc w:val="both"/>
        <w:rPr/>
      </w:pPr>
      <w:r>
        <w:rPr>
          <w:rFonts w:eastAsia="Times New Roman" w:cs="Times New Roman" w:ascii="Times New Roman" w:hAnsi="Times New Roman"/>
          <w:sz w:val="28"/>
          <w:szCs w:val="28"/>
        </w:rPr>
        <w:t>Объем  финансирования на реализацию подпрограммы на 2016 год предусмотрен в сумме  25951,65тыс. руб.:</w:t>
      </w:r>
    </w:p>
    <w:p>
      <w:pPr>
        <w:pStyle w:val="Normal"/>
        <w:jc w:val="both"/>
        <w:rPr/>
      </w:pPr>
      <w:r>
        <w:rPr>
          <w:rFonts w:eastAsia="Times New Roman" w:cs="Times New Roman" w:ascii="Times New Roman" w:hAnsi="Times New Roman"/>
          <w:sz w:val="28"/>
          <w:szCs w:val="28"/>
        </w:rPr>
        <w:t>-из средств местного бюджета -10219,4тыс.руб.(39,4%)</w:t>
      </w:r>
    </w:p>
    <w:p>
      <w:pPr>
        <w:pStyle w:val="Normal"/>
        <w:jc w:val="both"/>
        <w:rPr/>
      </w:pPr>
      <w:r>
        <w:rPr>
          <w:rFonts w:eastAsia="Times New Roman" w:cs="Times New Roman" w:ascii="Times New Roman" w:hAnsi="Times New Roman"/>
          <w:sz w:val="28"/>
          <w:szCs w:val="28"/>
        </w:rPr>
        <w:t>-из средств краевого бюджета – 4641,8 тыс.руб.(17,9%)</w:t>
      </w:r>
    </w:p>
    <w:p>
      <w:pPr>
        <w:pStyle w:val="Normal"/>
        <w:jc w:val="both"/>
        <w:rPr/>
      </w:pPr>
      <w:r>
        <w:rPr>
          <w:rFonts w:eastAsia="Times New Roman" w:cs="Times New Roman" w:ascii="Times New Roman" w:hAnsi="Times New Roman"/>
          <w:sz w:val="28"/>
          <w:szCs w:val="28"/>
        </w:rPr>
        <w:t>-из федерального бюджета -       630,0 тыс.руб.  (2,4%)</w:t>
      </w:r>
    </w:p>
    <w:p>
      <w:pPr>
        <w:pStyle w:val="Normal"/>
        <w:jc w:val="both"/>
        <w:rPr/>
      </w:pPr>
      <w:r>
        <w:rPr>
          <w:rFonts w:eastAsia="Times New Roman" w:cs="Times New Roman" w:ascii="Times New Roman" w:hAnsi="Times New Roman"/>
          <w:sz w:val="28"/>
          <w:szCs w:val="28"/>
        </w:rPr>
        <w:t xml:space="preserve">-из внебюджетных средств  -       10460,45 тыс.руб.(40,3%)   </w:t>
      </w:r>
    </w:p>
    <w:p>
      <w:pPr>
        <w:pStyle w:val="Normal"/>
        <w:ind w:firstLine="708"/>
        <w:jc w:val="both"/>
        <w:rPr/>
      </w:pPr>
      <w:r>
        <w:rPr>
          <w:rFonts w:cs="Times New Roman" w:ascii="Times New Roman" w:hAnsi="Times New Roman"/>
          <w:sz w:val="28"/>
          <w:szCs w:val="28"/>
        </w:rPr>
        <w:t>Фактически освоены средства за 2016 год в сумме 25743,6тыс.руб.  в том числе:</w:t>
      </w:r>
    </w:p>
    <w:p>
      <w:pPr>
        <w:pStyle w:val="Normal"/>
        <w:jc w:val="both"/>
        <w:rPr/>
      </w:pPr>
      <w:r>
        <w:rPr>
          <w:rFonts w:cs="Times New Roman" w:ascii="Times New Roman" w:hAnsi="Times New Roman"/>
          <w:sz w:val="28"/>
          <w:szCs w:val="28"/>
        </w:rPr>
        <w:t>- за счет средств местного бюджета – 10191,4(39,6%)</w:t>
      </w:r>
    </w:p>
    <w:p>
      <w:pPr>
        <w:pStyle w:val="Normal"/>
        <w:jc w:val="both"/>
        <w:rPr/>
      </w:pPr>
      <w:r>
        <w:rPr>
          <w:rFonts w:cs="Times New Roman" w:ascii="Times New Roman" w:hAnsi="Times New Roman"/>
          <w:sz w:val="28"/>
          <w:szCs w:val="28"/>
        </w:rPr>
        <w:t>- за счет средств краевого бюджета –  4593,4 (17,8%)</w:t>
      </w:r>
    </w:p>
    <w:p>
      <w:pPr>
        <w:pStyle w:val="Normal"/>
        <w:jc w:val="both"/>
        <w:rPr/>
      </w:pPr>
      <w:r>
        <w:rPr>
          <w:rFonts w:cs="Times New Roman" w:ascii="Times New Roman" w:hAnsi="Times New Roman"/>
          <w:sz w:val="28"/>
          <w:szCs w:val="28"/>
        </w:rPr>
        <w:t>- за счет федеральных средств  -         630,0    (2,4%)</w:t>
      </w:r>
    </w:p>
    <w:p>
      <w:pPr>
        <w:pStyle w:val="Normal"/>
        <w:jc w:val="both"/>
        <w:rPr/>
      </w:pPr>
      <w:r>
        <w:rPr>
          <w:rFonts w:cs="Times New Roman" w:ascii="Times New Roman" w:hAnsi="Times New Roman"/>
          <w:sz w:val="28"/>
          <w:szCs w:val="28"/>
        </w:rPr>
        <w:t>- за счет внебюджетных средств –      10328,8(40,2%)</w:t>
      </w:r>
    </w:p>
    <w:p>
      <w:pPr>
        <w:pStyle w:val="Normal"/>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pPr>
      <w:r>
        <w:rPr>
          <w:rFonts w:cs="Times New Roman" w:ascii="Times New Roman" w:hAnsi="Times New Roman"/>
          <w:sz w:val="28"/>
          <w:szCs w:val="28"/>
        </w:rPr>
        <w:tab/>
        <w:t>Экономия  образовалась по следующим источникам в размере 208,05 тыс.руб.:</w:t>
      </w:r>
    </w:p>
    <w:p>
      <w:pPr>
        <w:pStyle w:val="Normal"/>
        <w:jc w:val="both"/>
        <w:rPr/>
      </w:pPr>
      <w:r>
        <w:rPr>
          <w:rFonts w:cs="Times New Roman" w:ascii="Times New Roman" w:hAnsi="Times New Roman"/>
          <w:sz w:val="28"/>
          <w:szCs w:val="28"/>
        </w:rPr>
        <w:t>- за счет средств местного бюджета – 28,0 тыс.руб.</w:t>
      </w:r>
    </w:p>
    <w:p>
      <w:pPr>
        <w:pStyle w:val="Normal"/>
        <w:jc w:val="both"/>
        <w:rPr/>
      </w:pPr>
      <w:r>
        <w:rPr>
          <w:rFonts w:cs="Times New Roman" w:ascii="Times New Roman" w:hAnsi="Times New Roman"/>
          <w:sz w:val="28"/>
          <w:szCs w:val="28"/>
        </w:rPr>
        <w:t>- за счет средств краевого бюджета  –  48,4 тыс.руб.</w:t>
      </w:r>
    </w:p>
    <w:p>
      <w:pPr>
        <w:pStyle w:val="Normal"/>
        <w:jc w:val="both"/>
        <w:rPr/>
      </w:pPr>
      <w:r>
        <w:rPr>
          <w:rFonts w:eastAsia="Times New Roman" w:cs="Times New Roman" w:ascii="Times New Roman" w:hAnsi="Times New Roman"/>
          <w:sz w:val="28"/>
          <w:szCs w:val="28"/>
        </w:rPr>
        <w:t>- за счет внебюджетных средств –    131,65 тыс.руб.</w:t>
      </w:r>
    </w:p>
    <w:p>
      <w:pPr>
        <w:pStyle w:val="Normal"/>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6"/>
        <w:rPr/>
      </w:pPr>
      <w:r>
        <w:rPr>
          <w:rFonts w:cs="Times New Roman" w:ascii="Times New Roman" w:hAnsi="Times New Roman"/>
          <w:sz w:val="28"/>
          <w:szCs w:val="28"/>
        </w:rPr>
        <w:t>В программу входят четыре мероприятия:</w:t>
      </w:r>
    </w:p>
    <w:p>
      <w:pPr>
        <w:pStyle w:val="Normal"/>
        <w:spacing w:lineRule="auto" w:line="216"/>
        <w:rPr/>
      </w:pPr>
      <w:r>
        <w:rPr>
          <w:rFonts w:eastAsia="Times New Roman" w:cs="Times New Roman" w:ascii="Times New Roman" w:hAnsi="Times New Roman"/>
          <w:sz w:val="28"/>
          <w:szCs w:val="28"/>
          <w:u w:val="single"/>
        </w:rPr>
        <w:t>Мероприятие №1:</w:t>
      </w:r>
    </w:p>
    <w:p>
      <w:pPr>
        <w:pStyle w:val="Normal"/>
        <w:spacing w:lineRule="auto" w:line="216"/>
        <w:jc w:val="both"/>
        <w:rPr/>
      </w:pPr>
      <w:r>
        <w:rPr>
          <w:rFonts w:eastAsia="Times New Roman" w:cs="Times New Roman" w:ascii="Times New Roman" w:hAnsi="Times New Roman"/>
          <w:sz w:val="28"/>
          <w:szCs w:val="28"/>
        </w:rPr>
        <w:t>Поэтапное повышение уровня средней заработной платы работников муниципальных учреждений отрасли культуры, искусства и кинематографии.</w:t>
      </w:r>
    </w:p>
    <w:p>
      <w:pPr>
        <w:pStyle w:val="Normal"/>
        <w:spacing w:lineRule="auto" w:line="216"/>
        <w:rPr/>
      </w:pPr>
      <w:r>
        <w:rPr>
          <w:rFonts w:eastAsia="Times New Roman" w:cs="Times New Roman" w:ascii="Times New Roman" w:hAnsi="Times New Roman"/>
          <w:sz w:val="28"/>
          <w:szCs w:val="28"/>
          <w:u w:val="single"/>
        </w:rPr>
        <w:t>Мероприятие №2:</w:t>
      </w:r>
    </w:p>
    <w:p>
      <w:pPr>
        <w:pStyle w:val="Normal"/>
        <w:spacing w:lineRule="auto" w:line="216"/>
        <w:rPr/>
      </w:pPr>
      <w:r>
        <w:rPr>
          <w:rFonts w:eastAsia="Times New Roman" w:cs="Times New Roman" w:ascii="Times New Roman" w:hAnsi="Times New Roman"/>
          <w:sz w:val="28"/>
          <w:szCs w:val="28"/>
        </w:rPr>
        <w:t>Расходы на обеспечение деятельности (оказание услуг) муниципальных учреждений.</w:t>
      </w:r>
    </w:p>
    <w:p>
      <w:pPr>
        <w:pStyle w:val="Normal"/>
        <w:rPr/>
      </w:pPr>
      <w:r>
        <w:rPr>
          <w:rFonts w:eastAsia="Times New Roman" w:cs="Times New Roman" w:ascii="Times New Roman" w:hAnsi="Times New Roman"/>
          <w:sz w:val="28"/>
          <w:szCs w:val="28"/>
          <w:u w:val="single"/>
        </w:rPr>
        <w:t>Мероприятие №.4:</w:t>
      </w:r>
    </w:p>
    <w:p>
      <w:pPr>
        <w:pStyle w:val="Normal"/>
        <w:spacing w:lineRule="auto" w:line="216"/>
        <w:jc w:val="both"/>
        <w:rPr/>
      </w:pPr>
      <w:r>
        <w:rPr>
          <w:rFonts w:ascii="Times New Roman" w:hAnsi="Times New Roman"/>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p>
    <w:p>
      <w:pPr>
        <w:pStyle w:val="Normal"/>
        <w:spacing w:lineRule="auto" w:line="216"/>
        <w:rPr/>
      </w:pPr>
      <w:r>
        <w:rPr>
          <w:rFonts w:eastAsia="Times New Roman" w:cs="Times New Roman" w:ascii="Times New Roman" w:hAnsi="Times New Roman"/>
          <w:sz w:val="28"/>
          <w:szCs w:val="28"/>
          <w:u w:val="single"/>
        </w:rPr>
        <w:t>Мероприятие №7:</w:t>
      </w:r>
    </w:p>
    <w:p>
      <w:pPr>
        <w:pStyle w:val="Normal"/>
        <w:spacing w:lineRule="auto" w:line="216"/>
        <w:jc w:val="both"/>
        <w:rPr/>
      </w:pPr>
      <w:r>
        <w:rPr>
          <w:rFonts w:cs="Times New Roman" w:ascii="Times New Roman" w:hAnsi="Times New Roman"/>
          <w:sz w:val="28"/>
          <w:szCs w:val="28"/>
        </w:rPr>
        <w:t>Реализация мероприятий государственной программы Российской Федерации «Доступная среда» на 2011-2020  годы по обеспечению жителей услугами организаций культуры путем оснащениякинотеатров необходимым оборудованием для осуществления кинопоказов с подготовленным субтитрированием и тифлокомментированием</w:t>
      </w:r>
    </w:p>
    <w:p>
      <w:pPr>
        <w:pStyle w:val="Normal"/>
        <w:spacing w:lineRule="auto" w:line="216"/>
        <w:jc w:val="both"/>
        <w:rPr/>
      </w:pPr>
      <w:r>
        <w:rPr>
          <w:rFonts w:eastAsia="Times New Roman" w:cs="Times New Roman" w:ascii="Times New Roman" w:hAnsi="Times New Roman"/>
          <w:sz w:val="28"/>
          <w:szCs w:val="28"/>
        </w:rPr>
        <w:t>Мероприятие №1 исполнено не полностью, в связи с временной нетрудоспособностью работников учреждений культуры.(98,89%)</w:t>
      </w:r>
    </w:p>
    <w:p>
      <w:pPr>
        <w:pStyle w:val="Normal"/>
        <w:spacing w:lineRule="auto" w:line="216"/>
        <w:rPr/>
      </w:pPr>
      <w:r>
        <w:rPr>
          <w:rFonts w:eastAsia="Times New Roman" w:cs="Times New Roman" w:ascii="Times New Roman" w:hAnsi="Times New Roman"/>
          <w:sz w:val="28"/>
          <w:szCs w:val="28"/>
        </w:rPr>
        <w:t xml:space="preserve">Мероприятие №4 исполнено не полностью, </w:t>
      </w:r>
      <w:r>
        <w:rPr>
          <w:rFonts w:ascii="Times New Roman" w:hAnsi="Times New Roman"/>
          <w:sz w:val="28"/>
          <w:szCs w:val="28"/>
        </w:rPr>
        <w:t>так как оплата жилых помещений, отопления и освещения работникам муниципальных учреждений оплачена согласно предоставленным платежным документам за коммунальные услуги.(82,57%)</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rPr/>
      </w:pPr>
      <w:r>
        <w:rPr>
          <w:rFonts w:ascii="Times New Roman" w:hAnsi="Times New Roman"/>
          <w:sz w:val="28"/>
          <w:szCs w:val="28"/>
        </w:rPr>
        <w:t>В общем мероприятия исполнены на 99,2%.</w:t>
      </w:r>
    </w:p>
    <w:p>
      <w:pPr>
        <w:pStyle w:val="Normal"/>
        <w:jc w:val="both"/>
        <w:rPr/>
      </w:pPr>
      <w:r>
        <w:rPr>
          <w:rFonts w:cs="Times New Roman" w:ascii="Times New Roman" w:hAnsi="Times New Roman"/>
          <w:sz w:val="28"/>
          <w:szCs w:val="28"/>
        </w:rPr>
        <w:t>Целевой показатель, предусмотренный в подпрограмме выполнен.</w:t>
      </w:r>
    </w:p>
    <w:p>
      <w:pPr>
        <w:pStyle w:val="Normal"/>
        <w:jc w:val="both"/>
        <w:rPr/>
      </w:pPr>
      <w:r>
        <w:rPr>
          <w:rFonts w:eastAsia="Times New Roman" w:cs="Times New Roman" w:ascii="Times New Roman" w:hAnsi="Times New Roman"/>
          <w:b/>
          <w:bCs/>
          <w:sz w:val="28"/>
          <w:szCs w:val="26"/>
          <w:shd w:fill="FFFFFF" w:val="clear"/>
        </w:rPr>
        <w:tab/>
      </w:r>
      <w:r>
        <w:rPr>
          <w:rFonts w:eastAsia="Times New Roman" w:cs="Times New Roman" w:ascii="Times New Roman" w:hAnsi="Times New Roman"/>
          <w:sz w:val="28"/>
          <w:szCs w:val="28"/>
          <w:shd w:fill="FFFFFF" w:val="clear"/>
        </w:rPr>
        <w:t xml:space="preserve">Эффективность реализации подпрограммы может быть признана высокой, коэффициент эффективности реализации подпрограммы - 1 </w:t>
      </w:r>
    </w:p>
    <w:p>
      <w:pPr>
        <w:pStyle w:val="3"/>
        <w:jc w:val="center"/>
        <w:rPr/>
      </w:pPr>
      <w:r>
        <w:rPr>
          <w:rFonts w:ascii="Times New Roman" w:hAnsi="Times New Roman"/>
          <w:color w:val="000000"/>
          <w:sz w:val="28"/>
          <w:szCs w:val="28"/>
        </w:rPr>
        <w:t xml:space="preserve">Подпрограмма </w:t>
      </w:r>
      <w:r>
        <w:rPr>
          <w:rFonts w:cs="Times New Roman" w:ascii="Times New Roman" w:hAnsi="Times New Roman"/>
          <w:color w:val="000000"/>
          <w:sz w:val="28"/>
          <w:szCs w:val="28"/>
        </w:rPr>
        <w:t>«Обеспечение централизованного бухгалтерского учета в учреждениях культуры Кавказского сельского поселения Кавказского района  на 2015-2017 годы»</w:t>
      </w:r>
    </w:p>
    <w:p>
      <w:pPr>
        <w:pStyle w:val="3"/>
        <w:jc w:val="both"/>
        <w:rPr/>
      </w:pPr>
      <w:r>
        <w:rPr>
          <w:rFonts w:ascii="Times New Roman" w:hAnsi="Times New Roman"/>
          <w:b w:val="false"/>
          <w:bCs w:val="false"/>
          <w:color w:val="000000"/>
          <w:szCs w:val="28"/>
        </w:rPr>
        <w:t>Координатор подпрограммы – Администрация Кавказского сельского поселения Кавказского района.</w:t>
      </w:r>
    </w:p>
    <w:p>
      <w:pPr>
        <w:pStyle w:val="Normal"/>
        <w:jc w:val="both"/>
        <w:rPr/>
      </w:pPr>
      <w:r>
        <w:rPr>
          <w:rFonts w:eastAsia="Times New Roman" w:cs="Times New Roman" w:ascii="Times New Roman" w:hAnsi="Times New Roman"/>
          <w:sz w:val="28"/>
          <w:szCs w:val="28"/>
        </w:rPr>
        <w:tab/>
        <w:t>Объем  финансирования на реализацию подпрограммы на 2016 год предусмотрен в сумме 3466,2 тыс. руб.:</w:t>
      </w:r>
    </w:p>
    <w:p>
      <w:pPr>
        <w:pStyle w:val="Normal"/>
        <w:jc w:val="both"/>
        <w:rPr/>
      </w:pPr>
      <w:r>
        <w:rPr>
          <w:rFonts w:eastAsia="Times New Roman" w:cs="Times New Roman" w:ascii="Times New Roman" w:hAnsi="Times New Roman"/>
          <w:sz w:val="28"/>
          <w:szCs w:val="28"/>
        </w:rPr>
        <w:t>-из средств местного бюджета -3466,2тыс.руб.(100%).</w:t>
      </w:r>
    </w:p>
    <w:p>
      <w:pPr>
        <w:pStyle w:val="Normal"/>
        <w:ind w:firstLine="708"/>
        <w:jc w:val="both"/>
        <w:rPr/>
      </w:pPr>
      <w:r>
        <w:rPr>
          <w:rFonts w:eastAsia="Times New Roman" w:cs="Times New Roman" w:ascii="Times New Roman" w:hAnsi="Times New Roman"/>
          <w:sz w:val="28"/>
          <w:szCs w:val="28"/>
        </w:rPr>
        <w:t>Освоено 3451,2 тыс. руб. (99,6%)</w:t>
      </w:r>
      <w:r>
        <w:rPr>
          <w:rFonts w:cs="Times New Roman" w:ascii="Times New Roman" w:hAnsi="Times New Roman"/>
          <w:sz w:val="28"/>
          <w:szCs w:val="28"/>
        </w:rPr>
        <w:t>.</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pPr>
      <w:r>
        <w:rPr>
          <w:rFonts w:cs="Times New Roman" w:ascii="Times New Roman" w:hAnsi="Times New Roman"/>
          <w:sz w:val="28"/>
          <w:szCs w:val="28"/>
        </w:rPr>
        <w:t>В программу входят три мероприятия:</w:t>
      </w:r>
    </w:p>
    <w:p>
      <w:pPr>
        <w:pStyle w:val="Normal"/>
        <w:spacing w:lineRule="auto" w:line="216"/>
        <w:jc w:val="both"/>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r>
    </w:p>
    <w:p>
      <w:pPr>
        <w:pStyle w:val="Normal"/>
        <w:spacing w:lineRule="auto" w:line="216"/>
        <w:jc w:val="both"/>
        <w:rPr/>
      </w:pPr>
      <w:r>
        <w:rPr>
          <w:rFonts w:eastAsia="Times New Roman" w:cs="Times New Roman" w:ascii="Times New Roman" w:hAnsi="Times New Roman"/>
          <w:sz w:val="28"/>
          <w:szCs w:val="28"/>
          <w:u w:val="single"/>
        </w:rPr>
        <w:t>Мероприятие №1:</w:t>
      </w:r>
    </w:p>
    <w:p>
      <w:pPr>
        <w:pStyle w:val="Normal"/>
        <w:spacing w:lineRule="auto" w:line="216"/>
        <w:jc w:val="both"/>
        <w:rPr/>
      </w:pPr>
      <w:r>
        <w:rPr>
          <w:rFonts w:eastAsia="Times New Roman" w:cs="Times New Roman" w:ascii="Times New Roman" w:hAnsi="Times New Roman"/>
          <w:sz w:val="28"/>
          <w:szCs w:val="28"/>
        </w:rPr>
        <w:t>Обеспечение бухгалтерского, налогового учета и отчетности.</w:t>
      </w:r>
    </w:p>
    <w:p>
      <w:pPr>
        <w:pStyle w:val="Normal"/>
        <w:spacing w:lineRule="auto" w:line="216"/>
        <w:rPr/>
      </w:pPr>
      <w:r>
        <w:rPr>
          <w:rFonts w:eastAsia="Times New Roman" w:cs="Times New Roman" w:ascii="Times New Roman" w:hAnsi="Times New Roman"/>
          <w:sz w:val="28"/>
          <w:szCs w:val="28"/>
          <w:u w:val="single"/>
        </w:rPr>
        <w:t>Мероприятие №2:</w:t>
      </w:r>
    </w:p>
    <w:p>
      <w:pPr>
        <w:pStyle w:val="Normal"/>
        <w:spacing w:lineRule="auto" w:line="216"/>
        <w:jc w:val="both"/>
        <w:rPr/>
      </w:pPr>
      <w:r>
        <w:rPr>
          <w:rFonts w:eastAsia="Times New Roman" w:cs="Times New Roman" w:ascii="Times New Roman" w:hAnsi="Times New Roman"/>
          <w:sz w:val="28"/>
          <w:szCs w:val="28"/>
        </w:rPr>
        <w:t>Техническое оснащение централизованной бухгалтерии.</w:t>
      </w:r>
    </w:p>
    <w:p>
      <w:pPr>
        <w:pStyle w:val="Normal"/>
        <w:jc w:val="both"/>
        <w:rPr/>
      </w:pPr>
      <w:r>
        <w:rPr>
          <w:rFonts w:eastAsia="Times New Roman" w:cs="Times New Roman" w:ascii="Times New Roman" w:hAnsi="Times New Roman"/>
          <w:sz w:val="28"/>
          <w:szCs w:val="28"/>
          <w:u w:val="single"/>
        </w:rPr>
        <w:t>Мероприятие № 3:</w:t>
      </w:r>
    </w:p>
    <w:p>
      <w:pPr>
        <w:pStyle w:val="Normal"/>
        <w:spacing w:lineRule="auto" w:line="216"/>
        <w:jc w:val="both"/>
        <w:rPr/>
      </w:pPr>
      <w:r>
        <w:rPr>
          <w:rFonts w:eastAsia="Times New Roman" w:cs="Times New Roman" w:ascii="Times New Roman" w:hAnsi="Times New Roman"/>
          <w:sz w:val="28"/>
          <w:szCs w:val="28"/>
        </w:rPr>
        <w:t>Повышение профессионального уровня работников централизованной бухгалтерии.</w:t>
      </w:r>
    </w:p>
    <w:p>
      <w:pPr>
        <w:pStyle w:val="Normal"/>
        <w:spacing w:lineRule="auto" w:line="216"/>
        <w:jc w:val="both"/>
        <w:rPr/>
      </w:pPr>
      <w:r>
        <w:rPr>
          <w:rFonts w:eastAsia="Times New Roman" w:cs="Times New Roman" w:ascii="Times New Roman" w:hAnsi="Times New Roman"/>
          <w:sz w:val="28"/>
          <w:szCs w:val="28"/>
        </w:rPr>
        <w:t>Экономия бюджетных средств образовалась по мероприятию №1, в результате экономии по коммунальным платежам.</w:t>
      </w:r>
    </w:p>
    <w:p>
      <w:pPr>
        <w:pStyle w:val="Normal"/>
        <w:spacing w:lineRule="auto" w:line="216"/>
        <w:jc w:val="both"/>
        <w:rPr/>
      </w:pPr>
      <w:r>
        <w:rPr>
          <w:rFonts w:eastAsia="Times New Roman" w:cs="Times New Roman" w:ascii="Times New Roman" w:hAnsi="Times New Roman"/>
          <w:color w:val="000000"/>
          <w:sz w:val="28"/>
          <w:szCs w:val="28"/>
        </w:rPr>
        <w:tab/>
        <w:t xml:space="preserve">Реализация Подпрограммы в 2016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 предоставление бюджетной, налоговой, статистической отчетности в установленном порядке, обеспечить муниципальным бюджетным учреждениям предоставление экономической и аналитической информации о состоянии финансово-хозяйственной деятельности учреждений, осуществить контроль за своевременным и правильным оформлением первичных учетных документов и законностью совершаемых операций, за правильным расходованием целевых бюджетных и внебюджетных средств, за наличием и движением имущества, использованием товарно-материальных ценностей, трудовых и финансовых ресурсов. </w:t>
      </w:r>
    </w:p>
    <w:p>
      <w:pPr>
        <w:pStyle w:val="Normal"/>
        <w:jc w:val="both"/>
        <w:rPr/>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sz w:val="28"/>
          <w:szCs w:val="28"/>
        </w:rPr>
        <w:t>«Развитие  культуры Кавказского сельского поселения»</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p>
    <w:p>
      <w:pPr>
        <w:pStyle w:val="Normal"/>
        <w:ind w:firstLine="709"/>
        <w:jc w:val="both"/>
        <w:rPr/>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p>
    <w:p>
      <w:pPr>
        <w:pStyle w:val="Normal"/>
        <w:ind w:firstLine="711"/>
        <w:jc w:val="both"/>
        <w:rPr/>
      </w:pPr>
      <w:r>
        <w:rPr>
          <w:rFonts w:ascii="Times New Roman" w:hAnsi="Times New Roman"/>
          <w:color w:val="000000"/>
          <w:sz w:val="28"/>
          <w:szCs w:val="28"/>
        </w:rPr>
        <w:t xml:space="preserve">Координатору муниципальной программы необходимо </w:t>
      </w:r>
      <w:r>
        <w:rPr>
          <w:rFonts w:cs="Times New Roman" w:ascii="Times New Roman" w:hAnsi="Times New Roman"/>
          <w:color w:val="000000"/>
          <w:sz w:val="28"/>
          <w:szCs w:val="28"/>
        </w:rPr>
        <w:t>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p>
    <w:p>
      <w:pPr>
        <w:pStyle w:val="Normal"/>
        <w:ind w:firstLine="711"/>
        <w:jc w:val="both"/>
        <w:rPr>
          <w:rFonts w:ascii="Times New Roman" w:hAnsi="Times New Roman"/>
          <w:color w:val="000000"/>
        </w:rPr>
      </w:pPr>
      <w:r>
        <w:rPr>
          <w:rFonts w:ascii="Times New Roman" w:hAnsi="Times New Roman"/>
          <w:color w:val="000000"/>
        </w:rPr>
      </w:r>
    </w:p>
    <w:p>
      <w:pPr>
        <w:pStyle w:val="Normal"/>
        <w:ind w:firstLine="711"/>
        <w:jc w:val="both"/>
        <w:rPr>
          <w:rFonts w:cs="Times New Roman"/>
          <w:sz w:val="28"/>
          <w:szCs w:val="28"/>
        </w:rPr>
      </w:pPr>
      <w:r>
        <w:rPr>
          <w:rFonts w:cs="Times New Roman"/>
          <w:sz w:val="28"/>
          <w:szCs w:val="28"/>
        </w:rPr>
      </w:r>
    </w:p>
    <w:p>
      <w:pPr>
        <w:pStyle w:val="Normal"/>
        <w:jc w:val="center"/>
        <w:rPr/>
      </w:pPr>
      <w:r>
        <w:rPr>
          <w:rFonts w:cs="Times New Roman" w:ascii="Times New Roman" w:hAnsi="Times New Roman"/>
          <w:b/>
          <w:sz w:val="32"/>
          <w:szCs w:val="32"/>
        </w:rPr>
        <w:t>3.7  «Развитие физической культуры и спорта»</w:t>
      </w:r>
    </w:p>
    <w:p>
      <w:pPr>
        <w:pStyle w:val="Normal"/>
        <w:jc w:val="both"/>
        <w:rPr>
          <w:sz w:val="32"/>
          <w:szCs w:val="32"/>
        </w:rPr>
      </w:pPr>
      <w:r>
        <w:rPr>
          <w:sz w:val="32"/>
          <w:szCs w:val="32"/>
        </w:rPr>
      </w:r>
    </w:p>
    <w:p>
      <w:pPr>
        <w:pStyle w:val="Normal"/>
        <w:jc w:val="both"/>
        <w:rPr/>
      </w:pPr>
      <w:r>
        <w:rPr>
          <w:rFonts w:cs="Times New Roman" w:ascii="Times New Roman" w:hAnsi="Times New Roman"/>
        </w:rPr>
        <w:tab/>
      </w:r>
      <w:r>
        <w:rPr>
          <w:rFonts w:eastAsia="Times New Roman" w:cs="Times New Roman" w:ascii="Times New Roman" w:hAnsi="Times New Roman"/>
          <w:sz w:val="28"/>
          <w:szCs w:val="28"/>
        </w:rPr>
        <w:t>Муниципальная программа «</w:t>
      </w:r>
      <w:r>
        <w:rPr>
          <w:rStyle w:val="FontStyle15"/>
          <w:rFonts w:eastAsia="Times New Roman"/>
          <w:b w:val="false"/>
          <w:bCs w:val="false"/>
          <w:sz w:val="28"/>
          <w:szCs w:val="28"/>
        </w:rPr>
        <w:t>Развитие физической культуры и спорта</w:t>
      </w:r>
      <w:r>
        <w:rPr>
          <w:rFonts w:eastAsia="Times New Roman" w:cs="Times New Roman" w:ascii="Times New Roman" w:hAnsi="Times New Roman"/>
          <w:sz w:val="28"/>
          <w:szCs w:val="28"/>
        </w:rPr>
        <w:t>» утверждена постановлением администрации Кавказского  сельского поселения  Кавказского района от 13 ноября 2014 года № 482.</w:t>
      </w:r>
    </w:p>
    <w:p>
      <w:pPr>
        <w:pStyle w:val="Normal"/>
        <w:ind w:firstLine="708"/>
        <w:jc w:val="both"/>
        <w:rPr/>
      </w:pPr>
      <w:r>
        <w:rPr>
          <w:rFonts w:cs="Times New Roman" w:ascii="Times New Roman" w:hAnsi="Times New Roman"/>
          <w:sz w:val="28"/>
          <w:szCs w:val="28"/>
        </w:rPr>
        <w:t xml:space="preserve">Координатор программы–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ind w:firstLine="708"/>
        <w:jc w:val="both"/>
        <w:rPr/>
      </w:pPr>
      <w:bookmarkStart w:id="13" w:name="__DdeLink__7430_144579666"/>
      <w:bookmarkEnd w:id="13"/>
      <w:r>
        <w:rPr>
          <w:rFonts w:eastAsia="Times New Roman" w:cs="Times New Roman" w:ascii="Times New Roman" w:hAnsi="Times New Roman"/>
          <w:sz w:val="28"/>
          <w:szCs w:val="28"/>
        </w:rPr>
        <w:t>В  течение 2016 года в муниципальную программу внесено 2 изменения.</w:t>
      </w:r>
    </w:p>
    <w:p>
      <w:pPr>
        <w:pStyle w:val="Normal"/>
        <w:jc w:val="both"/>
        <w:rPr/>
      </w:pPr>
      <w:r>
        <w:rPr>
          <w:rFonts w:cs="Times New Roman" w:ascii="Times New Roman" w:hAnsi="Times New Roman"/>
          <w:sz w:val="28"/>
          <w:szCs w:val="28"/>
        </w:rPr>
        <w:tab/>
        <w:t>Объем бюджетного финансирования программы в 2016 году за счет средств местного бюджета был предусмотрен в сумме 25,0 тыс. рублей,  исполнено 22,3  (89,2%)</w:t>
      </w:r>
    </w:p>
    <w:p>
      <w:pPr>
        <w:pStyle w:val="Normal"/>
        <w:tabs>
          <w:tab w:val="left" w:pos="8496" w:leader="none"/>
        </w:tabs>
        <w:ind w:firstLine="567"/>
        <w:jc w:val="both"/>
        <w:rPr/>
      </w:pPr>
      <w:r>
        <w:rPr>
          <w:rFonts w:cs="Times New Roman" w:ascii="Times New Roman" w:hAnsi="Times New Roman"/>
          <w:sz w:val="28"/>
          <w:szCs w:val="28"/>
        </w:rPr>
        <w:t xml:space="preserve">Основной целью программы в 2016 году является, </w:t>
      </w:r>
      <w:r>
        <w:rPr>
          <w:rStyle w:val="FontStyle16"/>
          <w:sz w:val="28"/>
          <w:szCs w:val="28"/>
        </w:rPr>
        <w:t xml:space="preserve">создание условий для развития физкультуры и спорта, формирование правовых, социально-экономических и организационных условий, способствующих самореализации и гражданскому становлению молодых жителей Кавказского сельского поселения, </w:t>
      </w:r>
      <w:r>
        <w:rPr>
          <w:rFonts w:cs="Times New Roman" w:ascii="Times New Roman" w:hAnsi="Times New Roman"/>
          <w:sz w:val="28"/>
          <w:szCs w:val="28"/>
        </w:rPr>
        <w:t xml:space="preserve">приобщение населения поселения, и в первую очередь, детей, подростков и молодежь к физической культуре, гражданско-патриотическое воспитание, </w:t>
      </w:r>
      <w:r>
        <w:rPr>
          <w:rStyle w:val="FontStyle16"/>
          <w:sz w:val="28"/>
          <w:szCs w:val="28"/>
        </w:rPr>
        <w:t>эстетическое и интеллектуальное воспитание молодежи.</w:t>
      </w:r>
    </w:p>
    <w:p>
      <w:pPr>
        <w:pStyle w:val="1"/>
        <w:widowControl w:val="false"/>
        <w:tabs>
          <w:tab w:val="left" w:pos="4194" w:leader="none"/>
        </w:tabs>
        <w:spacing w:before="0" w:after="200"/>
        <w:ind w:firstLine="850"/>
        <w:rPr/>
      </w:pPr>
      <w:r>
        <w:rPr>
          <w:rFonts w:ascii="Times New Roman" w:hAnsi="Times New Roman"/>
          <w:b w:val="false"/>
          <w:color w:val="00000A"/>
        </w:rPr>
        <w:t xml:space="preserve">Для достижения указанной цели необходимо решение следующей задачи: </w:t>
      </w:r>
      <w:r>
        <w:rPr>
          <w:rFonts w:eastAsia="Arial Unicode MS" w:cs="Times New Roman" w:ascii="Times New Roman" w:hAnsi="Times New Roman"/>
          <w:b w:val="false"/>
          <w:color w:val="000000"/>
          <w:lang w:bidi="en-US"/>
        </w:rPr>
        <w:t xml:space="preserve">популяризация  физической культуры и спорта среди различных групп населения, </w:t>
      </w:r>
      <w:r>
        <w:rPr>
          <w:rFonts w:eastAsia="Arial" w:cs="Times New Roman" w:ascii="Times New Roman" w:hAnsi="Times New Roman"/>
          <w:b w:val="false"/>
          <w:color w:val="00000A"/>
        </w:rPr>
        <w:t xml:space="preserve">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 утверждение и реализация календарных планов физкультурных и спортивных мероприятий </w:t>
      </w:r>
      <w:r>
        <w:rPr>
          <w:rFonts w:eastAsia="Arial" w:cs="Times New Roman" w:ascii="Times New Roman" w:hAnsi="Times New Roman"/>
          <w:b w:val="false"/>
          <w:iCs/>
          <w:color w:val="00000A"/>
        </w:rPr>
        <w:t>Кавказского сельского поселения Кавказский район</w:t>
      </w:r>
      <w:r>
        <w:rPr>
          <w:rFonts w:eastAsia="Arial" w:cs="Times New Roman" w:ascii="Times New Roman" w:hAnsi="Times New Roman"/>
          <w:b w:val="false"/>
          <w:color w:val="00000A"/>
        </w:rPr>
        <w:t>.</w:t>
      </w:r>
    </w:p>
    <w:p>
      <w:pPr>
        <w:pStyle w:val="1"/>
        <w:widowControl w:val="false"/>
        <w:tabs>
          <w:tab w:val="left" w:pos="4194" w:leader="none"/>
        </w:tabs>
        <w:spacing w:before="0" w:after="200"/>
        <w:ind w:firstLine="850"/>
        <w:rPr/>
      </w:pPr>
      <w:r>
        <w:rPr>
          <w:rFonts w:cs="Times New Roman" w:ascii="Times New Roman" w:hAnsi="Times New Roman"/>
          <w:b w:val="false"/>
          <w:color w:val="00000A"/>
        </w:rPr>
        <w:t>Достижение целей и решение задач, поставленных в муниципальной программе, осуществляется в рамках реализации входящих в ее состав мероприятий.</w:t>
      </w:r>
    </w:p>
    <w:p>
      <w:pPr>
        <w:pStyle w:val="Normal"/>
        <w:widowControl w:val="false"/>
        <w:tabs>
          <w:tab w:val="left" w:pos="4194" w:leader="none"/>
        </w:tabs>
        <w:ind w:firstLine="850"/>
        <w:jc w:val="both"/>
        <w:rPr/>
      </w:pPr>
      <w:r>
        <w:rPr>
          <w:rFonts w:eastAsia="Arial" w:cs="Times New Roman" w:ascii="Times New Roman" w:hAnsi="Times New Roman"/>
          <w:sz w:val="28"/>
          <w:szCs w:val="28"/>
        </w:rPr>
        <w:t>В программе предусмотрено два основных мероприятия:</w:t>
      </w:r>
    </w:p>
    <w:p>
      <w:pPr>
        <w:pStyle w:val="Normal"/>
        <w:snapToGrid w:val="false"/>
        <w:ind w:firstLine="850"/>
        <w:jc w:val="both"/>
        <w:rPr/>
      </w:pPr>
      <w:r>
        <w:rPr>
          <w:rFonts w:cs="Times New Roman" w:ascii="Times New Roman" w:hAnsi="Times New Roman"/>
          <w:sz w:val="28"/>
          <w:szCs w:val="28"/>
        </w:rPr>
        <w:t xml:space="preserve">1) Основное мероприятие </w:t>
      </w:r>
      <w:r>
        <w:rPr>
          <w:rFonts w:eastAsia="Times New Roman" w:cs="Times New Roman" w:ascii="Times New Roman" w:hAnsi="Times New Roman"/>
          <w:sz w:val="28"/>
          <w:szCs w:val="28"/>
        </w:rPr>
        <w:t xml:space="preserve">№ </w:t>
      </w:r>
      <w:r>
        <w:rPr>
          <w:rFonts w:cs="Times New Roman" w:ascii="Times New Roman" w:hAnsi="Times New Roman"/>
          <w:sz w:val="28"/>
          <w:szCs w:val="28"/>
        </w:rPr>
        <w:t>1 «</w:t>
      </w:r>
      <w:r>
        <w:rPr>
          <w:rFonts w:eastAsia="Arial" w:cs="Times New Roman" w:ascii="Times New Roman" w:hAnsi="Times New Roman"/>
          <w:sz w:val="28"/>
          <w:szCs w:val="28"/>
        </w:rPr>
        <w:t>Участие в районных мероприятиях», на которое было  заложено бюджетом 6,0 тыс.руб., из них израсходовано 6,0 тыс.руб.</w:t>
      </w:r>
    </w:p>
    <w:p>
      <w:pPr>
        <w:pStyle w:val="Normal"/>
        <w:snapToGrid w:val="false"/>
        <w:spacing w:lineRule="auto" w:line="276" w:before="0" w:after="200"/>
        <w:jc w:val="both"/>
        <w:rPr/>
      </w:pPr>
      <w:r>
        <w:rPr>
          <w:rFonts w:eastAsia="Arial" w:cs="Times New Roman" w:ascii="Times New Roman" w:hAnsi="Times New Roman"/>
          <w:sz w:val="28"/>
          <w:szCs w:val="28"/>
        </w:rPr>
        <w:tab/>
        <w:t xml:space="preserve">2) Основное мероприятие </w:t>
      </w:r>
      <w:r>
        <w:rPr>
          <w:rFonts w:eastAsia="Times New Roman" w:cs="Times New Roman" w:ascii="Times New Roman" w:hAnsi="Times New Roman"/>
          <w:sz w:val="28"/>
          <w:szCs w:val="28"/>
        </w:rPr>
        <w:t xml:space="preserve">№ </w:t>
      </w:r>
      <w:r>
        <w:rPr>
          <w:rFonts w:cs="Times New Roman" w:ascii="Times New Roman" w:hAnsi="Times New Roman"/>
          <w:sz w:val="28"/>
          <w:szCs w:val="28"/>
        </w:rPr>
        <w:t xml:space="preserve">2 </w:t>
      </w:r>
      <w:r>
        <w:rPr>
          <w:rFonts w:eastAsia="Times New Roman" w:cs="Times New Roman" w:ascii="Times New Roman" w:hAnsi="Times New Roman"/>
          <w:sz w:val="28"/>
          <w:szCs w:val="28"/>
        </w:rPr>
        <w:t xml:space="preserve"> «</w:t>
      </w:r>
      <w:r>
        <w:rPr>
          <w:rFonts w:eastAsia="Arial" w:cs="Times New Roman" w:ascii="Times New Roman" w:hAnsi="Times New Roman"/>
          <w:sz w:val="28"/>
          <w:szCs w:val="28"/>
        </w:rPr>
        <w:t xml:space="preserve">Спортивные мероприятия, проводимые на территории Кавказского сельского поселения», на которое было заложено бюджетом 19,0 тыс.руб., из них израсходовано 16,3 тыс.руб.. </w:t>
      </w:r>
    </w:p>
    <w:p>
      <w:pPr>
        <w:pStyle w:val="Normal"/>
        <w:snapToGrid w:val="false"/>
        <w:jc w:val="both"/>
        <w:rPr/>
      </w:pPr>
      <w:r>
        <w:rPr>
          <w:rFonts w:eastAsia="Arial" w:cs="Times New Roman" w:ascii="Times New Roman" w:hAnsi="Times New Roman"/>
          <w:sz w:val="28"/>
          <w:szCs w:val="28"/>
        </w:rPr>
        <w:t>Образовалась экономия в размере 2,7 тыс. рублей.</w:t>
      </w:r>
    </w:p>
    <w:p>
      <w:pPr>
        <w:pStyle w:val="Normal"/>
        <w:tabs>
          <w:tab w:val="left" w:pos="8496" w:leader="none"/>
        </w:tabs>
        <w:ind w:firstLine="567"/>
        <w:jc w:val="both"/>
        <w:rPr/>
      </w:pPr>
      <w:r>
        <w:rPr>
          <w:rFonts w:eastAsia="Calibri" w:cs="Times New Roman" w:ascii="Times New Roman" w:hAnsi="Times New Roman"/>
          <w:sz w:val="28"/>
          <w:szCs w:val="28"/>
        </w:rPr>
        <w:t xml:space="preserve">Запланированные к реализации в отчетном году 2 из 2 мероприятий  были выполнены в полном объеме,  3 из 3 целевых показателей программы, достигнут в полном объеме. </w:t>
      </w:r>
    </w:p>
    <w:p>
      <w:pPr>
        <w:pStyle w:val="Normal"/>
        <w:jc w:val="both"/>
        <w:rPr/>
      </w:pPr>
      <w:r>
        <w:rPr>
          <w:rFonts w:eastAsia="Times New Roman" w:cs="Times New Roman" w:ascii="Times New Roman" w:hAnsi="Times New Roman"/>
          <w:color w:val="FF0000"/>
          <w:sz w:val="28"/>
          <w:szCs w:val="28"/>
        </w:rPr>
        <w:tab/>
      </w:r>
      <w:r>
        <w:rPr>
          <w:rFonts w:eastAsia="Times New Roman" w:cs="Times New Roman" w:ascii="Times New Roman" w:hAnsi="Times New Roman"/>
          <w:sz w:val="28"/>
          <w:szCs w:val="28"/>
        </w:rPr>
        <w:t xml:space="preserve">Эффективность реализации программы может быть признана </w:t>
      </w:r>
      <w:r>
        <w:rPr>
          <w:rFonts w:eastAsia="Times New Roman" w:cs="Times New Roman" w:ascii="Times New Roman" w:hAnsi="Times New Roman"/>
          <w:b/>
          <w:sz w:val="28"/>
          <w:szCs w:val="28"/>
        </w:rPr>
        <w:t>высокой</w:t>
      </w:r>
      <w:r>
        <w:rPr>
          <w:rFonts w:eastAsia="Times New Roman" w:cs="Times New Roman" w:ascii="Times New Roman" w:hAnsi="Times New Roman"/>
          <w:sz w:val="28"/>
          <w:szCs w:val="28"/>
        </w:rPr>
        <w:t xml:space="preserve">, коэффициент эффективности реализации программы – </w:t>
      </w:r>
      <w:r>
        <w:rPr>
          <w:rFonts w:eastAsia="Times New Roman" w:cs="Times New Roman" w:ascii="Times New Roman" w:hAnsi="Times New Roman"/>
          <w:b/>
          <w:sz w:val="28"/>
          <w:szCs w:val="28"/>
        </w:rPr>
        <w:t>1.</w:t>
      </w:r>
    </w:p>
    <w:p>
      <w:pPr>
        <w:pStyle w:val="Normal"/>
        <w:ind w:firstLine="708"/>
        <w:jc w:val="both"/>
        <w:rPr>
          <w:rFonts w:ascii="Times New Roman" w:hAnsi="Times New Roman"/>
          <w:b/>
          <w:b/>
        </w:rPr>
      </w:pPr>
      <w:r>
        <w:rPr>
          <w:rFonts w:ascii="Times New Roman" w:hAnsi="Times New Roman"/>
          <w:b/>
        </w:rPr>
      </w:r>
    </w:p>
    <w:p>
      <w:pPr>
        <w:pStyle w:val="Normal"/>
        <w:jc w:val="center"/>
        <w:rPr/>
      </w:pPr>
      <w:r>
        <w:rPr>
          <w:rFonts w:cs="Times New Roman" w:ascii="Times New Roman" w:hAnsi="Times New Roman"/>
          <w:b/>
          <w:bCs/>
          <w:sz w:val="28"/>
          <w:szCs w:val="28"/>
        </w:rPr>
        <w:t xml:space="preserve">Основное мероприятие </w:t>
      </w: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1 «Участие в районных мероприятиях»</w:t>
      </w:r>
    </w:p>
    <w:p>
      <w:pPr>
        <w:pStyle w:val="Normal"/>
        <w:jc w:val="center"/>
        <w:rPr>
          <w:rFonts w:ascii="Times New Roman" w:hAnsi="Times New Roman" w:cs="Times New Roman"/>
          <w:b/>
          <w:b/>
          <w:bCs/>
        </w:rPr>
      </w:pPr>
      <w:r>
        <w:rPr>
          <w:rFonts w:cs="Times New Roman" w:ascii="Times New Roman" w:hAnsi="Times New Roman"/>
          <w:b/>
          <w:bCs/>
        </w:rPr>
      </w:r>
    </w:p>
    <w:p>
      <w:pPr>
        <w:pStyle w:val="Normal"/>
        <w:ind w:firstLine="720"/>
        <w:jc w:val="both"/>
        <w:rPr/>
      </w:pPr>
      <w:r>
        <w:rPr>
          <w:rFonts w:cs="Times New Roman" w:ascii="Times New Roman" w:hAnsi="Times New Roman"/>
          <w:sz w:val="28"/>
          <w:szCs w:val="28"/>
        </w:rPr>
        <w:t>Кассовое исполнение бюджетных  средств составило 100%, при плане 6,0 тыс. рублей, фактически исполнено 6,0  тыс. рублей.</w:t>
      </w:r>
    </w:p>
    <w:p>
      <w:pPr>
        <w:pStyle w:val="Style27"/>
        <w:ind w:firstLine="720"/>
        <w:jc w:val="both"/>
        <w:rPr/>
      </w:pPr>
      <w:r>
        <w:rPr>
          <w:rFonts w:cs="Times New Roman" w:ascii="Times New Roman" w:hAnsi="Times New Roman"/>
          <w:sz w:val="28"/>
          <w:szCs w:val="28"/>
        </w:rPr>
        <w:t>Для достижения целевого показателя «количество районных мероприятий, в которых приняли участие»  выделены денежные средства для оплаты вступительного взноса для участия команды Кавказского сельского поселения Кавказского района  в Первенстве муниципального образования Кавказский район по мини-футболу, посвященного Дню  защитника Отечества в размере 6,0 тыс.рублей.</w:t>
      </w:r>
    </w:p>
    <w:p>
      <w:pPr>
        <w:pStyle w:val="Normal"/>
        <w:spacing w:lineRule="auto" w:line="216"/>
        <w:ind w:left="69" w:hanging="0"/>
        <w:jc w:val="both"/>
        <w:rPr/>
      </w:pPr>
      <w:r>
        <w:rPr>
          <w:rFonts w:eastAsia="Times New Roman" w:cs="Times New Roman" w:ascii="Times New Roman" w:hAnsi="Times New Roman"/>
          <w:color w:val="000000"/>
          <w:sz w:val="28"/>
          <w:szCs w:val="28"/>
          <w:shd w:fill="FFFFFF" w:val="clear"/>
          <w:lang w:eastAsia="ru-RU"/>
        </w:rPr>
        <w:tab/>
        <w:t>Коэффициент оценки эффективности реализации мероприятия</w:t>
      </w:r>
      <w:r>
        <w:rPr>
          <w:rFonts w:eastAsia="Times New Roman" w:cs="Times New Roman" w:ascii="Times New Roman" w:hAnsi="Times New Roman"/>
          <w:b/>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рассчитанный по утвержденной методике, равен 1. Согласно утвержденной методики, эффективность реализации  подпрограммы признается </w:t>
      </w:r>
      <w:r>
        <w:rPr>
          <w:rFonts w:eastAsia="Times New Roman" w:cs="Times New Roman" w:ascii="Times New Roman" w:hAnsi="Times New Roman"/>
          <w:sz w:val="28"/>
          <w:szCs w:val="28"/>
        </w:rPr>
        <w:t xml:space="preserve"> высокий</w:t>
      </w:r>
      <w:r>
        <w:rPr>
          <w:rFonts w:eastAsia="Times New Roman" w:cs="Times New Roman" w:ascii="Times New Roman" w:hAnsi="Times New Roman"/>
          <w:b/>
          <w:sz w:val="28"/>
          <w:szCs w:val="28"/>
        </w:rPr>
        <w:t>.</w:t>
      </w:r>
    </w:p>
    <w:p>
      <w:pPr>
        <w:pStyle w:val="Style27"/>
        <w:ind w:firstLine="720"/>
        <w:jc w:val="both"/>
        <w:rPr>
          <w:rFonts w:ascii="Times New Roman" w:hAnsi="Times New Roman"/>
          <w:sz w:val="28"/>
          <w:szCs w:val="28"/>
        </w:rPr>
      </w:pPr>
      <w:r>
        <w:rPr>
          <w:rFonts w:ascii="Times New Roman" w:hAnsi="Times New Roman"/>
          <w:sz w:val="28"/>
          <w:szCs w:val="28"/>
        </w:rPr>
      </w:r>
    </w:p>
    <w:p>
      <w:pPr>
        <w:pStyle w:val="Style27"/>
        <w:ind w:firstLine="720"/>
        <w:jc w:val="both"/>
        <w:rPr>
          <w:rFonts w:ascii="Times New Roman" w:hAnsi="Times New Roman"/>
          <w:sz w:val="28"/>
          <w:szCs w:val="28"/>
        </w:rPr>
      </w:pPr>
      <w:r>
        <w:rPr>
          <w:rFonts w:ascii="Times New Roman" w:hAnsi="Times New Roman"/>
          <w:sz w:val="28"/>
          <w:szCs w:val="28"/>
        </w:rPr>
      </w:r>
    </w:p>
    <w:p>
      <w:pPr>
        <w:pStyle w:val="Normal"/>
        <w:jc w:val="center"/>
        <w:rPr/>
      </w:pPr>
      <w:r>
        <w:rPr>
          <w:rFonts w:cs="Times New Roman" w:ascii="Times New Roman" w:hAnsi="Times New Roman"/>
          <w:b/>
          <w:bCs/>
          <w:sz w:val="28"/>
          <w:szCs w:val="28"/>
        </w:rPr>
        <w:t xml:space="preserve">Основное мероприятие </w:t>
      </w: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 xml:space="preserve">2 </w:t>
      </w:r>
      <w:r>
        <w:rPr>
          <w:rFonts w:eastAsia="Times New Roman" w:cs="Times New Roman" w:ascii="Times New Roman" w:hAnsi="Times New Roman"/>
          <w:b/>
          <w:bCs/>
          <w:sz w:val="28"/>
          <w:szCs w:val="28"/>
        </w:rPr>
        <w:t xml:space="preserve"> «</w:t>
      </w:r>
      <w:r>
        <w:rPr>
          <w:rFonts w:cs="Times New Roman" w:ascii="Times New Roman" w:hAnsi="Times New Roman"/>
          <w:b/>
          <w:bCs/>
          <w:sz w:val="28"/>
          <w:szCs w:val="28"/>
        </w:rPr>
        <w:t>Спортивные мероприятия проводимые на территории Кавказского сельского поселения»</w:t>
      </w:r>
    </w:p>
    <w:p>
      <w:pPr>
        <w:pStyle w:val="Normal"/>
        <w:ind w:firstLine="851"/>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20"/>
        <w:jc w:val="both"/>
        <w:rPr/>
      </w:pPr>
      <w:r>
        <w:rPr>
          <w:rFonts w:cs="Times New Roman" w:ascii="Times New Roman" w:hAnsi="Times New Roman"/>
          <w:sz w:val="28"/>
          <w:szCs w:val="28"/>
        </w:rPr>
        <w:t>Кассовое исполнение бюджетных  средств составило 85,8%, при плане 19,0 тыс. рублей, фактически исполнено 16,3  тыс. рублей.</w:t>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firstLine="708"/>
        <w:rPr/>
      </w:pPr>
      <w:r>
        <w:rPr>
          <w:rFonts w:eastAsia="Times New Roman" w:cs="Times New Roman" w:ascii="Times New Roman" w:hAnsi="Times New Roman"/>
          <w:b w:val="false"/>
          <w:color w:val="00000A"/>
        </w:rPr>
        <w:t xml:space="preserve">Целевые показатели основного мероприятия в количестве 2 штук выполнены в полном объеме. </w:t>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pPr>
      <w:r>
        <w:rPr>
          <w:rFonts w:eastAsia="Times New Roman" w:cs="Times New Roman" w:ascii="Times New Roman" w:hAnsi="Times New Roman"/>
          <w:color w:val="000000"/>
          <w:sz w:val="28"/>
          <w:szCs w:val="28"/>
        </w:rPr>
        <w:t>Выполнение целевых показателей достигнуто путем привлечения разных возрастных категорий жителей поселения в спортивные секции. Проведены мероприятия, посвященные Всероссийскому Дню физкультурника на территории  Кавказского сельского поселения Кавказского района,   спортивные показательные выступления.</w:t>
      </w:r>
    </w:p>
    <w:p>
      <w:pPr>
        <w:pStyle w:val="Normal"/>
        <w:spacing w:lineRule="auto" w:line="216"/>
        <w:ind w:left="69" w:hanging="0"/>
        <w:jc w:val="both"/>
        <w:rPr/>
      </w:pPr>
      <w:r>
        <w:rPr>
          <w:rFonts w:eastAsia="Times New Roman" w:cs="Times New Roman" w:ascii="Times New Roman" w:hAnsi="Times New Roman"/>
          <w:color w:val="000000"/>
          <w:sz w:val="28"/>
          <w:szCs w:val="28"/>
          <w:shd w:fill="FFFFFF" w:val="clear"/>
          <w:lang w:eastAsia="ru-RU"/>
        </w:rPr>
        <w:tab/>
        <w:t>Коэффициент оценки эффективности реализации мероприятия</w:t>
      </w:r>
      <w:r>
        <w:rPr>
          <w:rFonts w:eastAsia="Times New Roman" w:cs="Times New Roman" w:ascii="Times New Roman" w:hAnsi="Times New Roman"/>
          <w:b/>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рассчитанный по утвержденной методике, равен 1. Согласно утвержденной методики, эффективность реализации  подпрограммы признается </w:t>
      </w:r>
      <w:r>
        <w:rPr>
          <w:rFonts w:eastAsia="Times New Roman" w:cs="Times New Roman" w:ascii="Times New Roman" w:hAnsi="Times New Roman"/>
        </w:rPr>
        <w:t xml:space="preserve"> высокий</w:t>
      </w:r>
      <w:r>
        <w:rPr>
          <w:rFonts w:eastAsia="Times New Roman" w:cs="Times New Roman" w:ascii="Times New Roman" w:hAnsi="Times New Roman"/>
          <w:b/>
        </w:rPr>
        <w:t>.</w:t>
      </w:r>
    </w:p>
    <w:p>
      <w:pPr>
        <w:pStyle w:val="Normal"/>
        <w:jc w:val="both"/>
        <w:rPr/>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sz w:val="28"/>
          <w:szCs w:val="28"/>
        </w:rPr>
        <w:t>«Развитие физической культуры и спорта»</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p>
    <w:p>
      <w:pPr>
        <w:pStyle w:val="Normal"/>
        <w:ind w:firstLine="709"/>
        <w:jc w:val="both"/>
        <w:rPr/>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p>
    <w:p>
      <w:pPr>
        <w:pStyle w:val="Normal"/>
        <w:ind w:firstLine="711"/>
        <w:jc w:val="both"/>
        <w:rPr/>
      </w:pPr>
      <w:r>
        <w:rPr>
          <w:rFonts w:ascii="Times New Roman" w:hAnsi="Times New Roman"/>
          <w:color w:val="000000"/>
          <w:sz w:val="28"/>
          <w:szCs w:val="28"/>
        </w:rPr>
        <w:t xml:space="preserve">Координатору муниципальной программы необходимо </w:t>
      </w:r>
      <w:r>
        <w:rPr>
          <w:rFonts w:cs="Times New Roman" w:ascii="Times New Roman" w:hAnsi="Times New Roman"/>
          <w:color w:val="000000"/>
          <w:sz w:val="28"/>
          <w:szCs w:val="28"/>
        </w:rPr>
        <w:t>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p>
    <w:p>
      <w:pPr>
        <w:pStyle w:val="Normal"/>
        <w:ind w:firstLine="711"/>
        <w:jc w:val="both"/>
        <w:rPr>
          <w:rFonts w:ascii="Times New Roman" w:hAnsi="Times New Roman"/>
          <w:color w:val="000000"/>
        </w:rPr>
      </w:pPr>
      <w:r>
        <w:rPr>
          <w:rFonts w:ascii="Times New Roman" w:hAnsi="Times New Roman"/>
          <w:color w:val="000000"/>
        </w:rPr>
      </w:r>
    </w:p>
    <w:p>
      <w:pPr>
        <w:pStyle w:val="Normal"/>
        <w:jc w:val="center"/>
        <w:rPr/>
      </w:pPr>
      <w:r>
        <w:rPr>
          <w:rFonts w:cs="Times New Roman" w:ascii="Times New Roman" w:hAnsi="Times New Roman"/>
          <w:b/>
          <w:sz w:val="32"/>
          <w:szCs w:val="32"/>
        </w:rPr>
        <w:t>3.8  «</w:t>
      </w:r>
      <w:r>
        <w:rPr>
          <w:rStyle w:val="FontStyle15"/>
          <w:sz w:val="32"/>
          <w:szCs w:val="32"/>
        </w:rPr>
        <w:t>Молодежь Кавказского сельского поселения</w:t>
      </w:r>
      <w:r>
        <w:rPr>
          <w:rFonts w:cs="Times New Roman" w:ascii="Times New Roman" w:hAnsi="Times New Roman"/>
          <w:b/>
          <w:sz w:val="32"/>
          <w:szCs w:val="32"/>
        </w:rPr>
        <w:t>»</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jc w:val="both"/>
        <w:rPr/>
      </w:pPr>
      <w:r>
        <w:rPr>
          <w:rFonts w:cs="Times New Roman" w:ascii="Times New Roman" w:hAnsi="Times New Roman"/>
        </w:rPr>
        <w:tab/>
      </w:r>
      <w:r>
        <w:rPr>
          <w:rFonts w:eastAsia="Times New Roman" w:cs="Times New Roman" w:ascii="Times New Roman" w:hAnsi="Times New Roman"/>
          <w:sz w:val="28"/>
          <w:szCs w:val="28"/>
        </w:rPr>
        <w:t>Муниципальная программа «</w:t>
      </w:r>
      <w:r>
        <w:rPr>
          <w:rStyle w:val="FontStyle15"/>
          <w:rFonts w:eastAsia="Times New Roman"/>
          <w:b w:val="false"/>
          <w:bCs w:val="false"/>
          <w:sz w:val="28"/>
          <w:szCs w:val="28"/>
        </w:rPr>
        <w:t>Молодежь Кавказского сельского поселения</w:t>
      </w:r>
      <w:r>
        <w:rPr>
          <w:rFonts w:eastAsia="Times New Roman" w:cs="Times New Roman" w:ascii="Times New Roman" w:hAnsi="Times New Roman"/>
          <w:sz w:val="28"/>
          <w:szCs w:val="28"/>
        </w:rPr>
        <w:t>» утверждена постановлением администрации Кавказского  сельского поселения  Кавказского района от 13 ноября 2014 года № 485.</w:t>
      </w:r>
    </w:p>
    <w:p>
      <w:pPr>
        <w:pStyle w:val="Normal"/>
        <w:ind w:firstLine="708"/>
        <w:jc w:val="both"/>
        <w:rPr/>
      </w:pPr>
      <w:r>
        <w:rPr>
          <w:rFonts w:cs="Times New Roman" w:ascii="Times New Roman" w:hAnsi="Times New Roman"/>
          <w:sz w:val="28"/>
          <w:szCs w:val="28"/>
        </w:rPr>
        <w:t xml:space="preserve">Координатор программы – </w:t>
      </w:r>
      <w:r>
        <w:rPr>
          <w:rFonts w:eastAsia="Times New Roman" w:cs="Times New Roman" w:ascii="Times New Roman" w:hAnsi="Times New Roman"/>
          <w:sz w:val="28"/>
          <w:szCs w:val="28"/>
        </w:rPr>
        <w:t>Администрация Кавказского сельского поселения Кавказского района.</w:t>
      </w:r>
    </w:p>
    <w:p>
      <w:pPr>
        <w:pStyle w:val="Normal"/>
        <w:jc w:val="both"/>
        <w:rPr/>
      </w:pPr>
      <w:r>
        <w:rPr>
          <w:rFonts w:cs="Times New Roman" w:ascii="Times New Roman" w:hAnsi="Times New Roman"/>
          <w:sz w:val="28"/>
          <w:szCs w:val="28"/>
        </w:rPr>
        <w:tab/>
        <w:t>Объем бюджетного финансирования программы в 2016 году за счет средств местного бюджета был предусмотрен в сумме 13,4 тыс. рублей,  исполнено 13,4  (100%)</w:t>
      </w:r>
    </w:p>
    <w:p>
      <w:pPr>
        <w:pStyle w:val="Normal"/>
        <w:jc w:val="both"/>
        <w:rPr/>
      </w:pPr>
      <w:r>
        <w:rPr>
          <w:rFonts w:cs="Times New Roman" w:ascii="Times New Roman" w:hAnsi="Times New Roman"/>
          <w:sz w:val="28"/>
          <w:szCs w:val="28"/>
        </w:rPr>
        <w:tab/>
        <w:t>В  течение 2016 года в муниципальную программу внесено 2 изменения.</w:t>
      </w:r>
    </w:p>
    <w:p>
      <w:pPr>
        <w:pStyle w:val="Normal"/>
        <w:suppressAutoHyphens w:val="false"/>
        <w:snapToGrid w:val="false"/>
        <w:ind w:left="57" w:firstLine="652"/>
        <w:jc w:val="both"/>
        <w:rPr/>
      </w:pPr>
      <w:r>
        <w:rPr>
          <w:rFonts w:cs="Times New Roman" w:ascii="Times New Roman" w:hAnsi="Times New Roman"/>
          <w:sz w:val="28"/>
          <w:szCs w:val="28"/>
        </w:rPr>
        <w:t xml:space="preserve">Основной целью программы в 2016 году является, </w:t>
      </w:r>
      <w:r>
        <w:rPr>
          <w:rStyle w:val="FontStyle16"/>
          <w:sz w:val="28"/>
          <w:szCs w:val="28"/>
        </w:rPr>
        <w:t>создание условий для формирования правовых, социально-экономических и организационных условий, способствующих самореализации и гражданскому становлению молодых жителей Кавказского сельского поселения.</w:t>
      </w:r>
    </w:p>
    <w:p>
      <w:pPr>
        <w:pStyle w:val="Normal"/>
        <w:suppressAutoHyphens w:val="false"/>
        <w:snapToGrid w:val="false"/>
        <w:ind w:firstLine="709"/>
        <w:jc w:val="both"/>
        <w:rPr/>
      </w:pPr>
      <w:r>
        <w:rPr>
          <w:rFonts w:ascii="Times New Roman" w:hAnsi="Times New Roman"/>
          <w:sz w:val="28"/>
          <w:szCs w:val="28"/>
        </w:rPr>
        <w:t xml:space="preserve">Для достижения указанной цели необходимо решение следующей задачи: </w:t>
      </w:r>
      <w:r>
        <w:rPr>
          <w:rFonts w:eastAsia="Times New Roman" w:cs="Times New Roman" w:ascii="Times New Roman" w:hAnsi="Times New Roman"/>
          <w:sz w:val="28"/>
          <w:szCs w:val="28"/>
          <w:lang w:eastAsia="ar-SA"/>
        </w:rPr>
        <w:t>гражданское и патриотическое воспитание, творческое, интеллектуальное и духовно-нравственное развитие молодежи, профилактика безнадзорности в молодежной среде, формирование здорового образа жизни молодежи Кавказского сельского поселения, организация занятости молодежи.</w:t>
      </w:r>
    </w:p>
    <w:p>
      <w:pPr>
        <w:pStyle w:val="Normal"/>
        <w:suppressAutoHyphens w:val="false"/>
        <w:snapToGrid w:val="false"/>
        <w:ind w:firstLine="709"/>
        <w:jc w:val="both"/>
        <w:rPr/>
      </w:pPr>
      <w:r>
        <w:rPr>
          <w:rFonts w:eastAsia="Calibri" w:cs="Times New Roman" w:ascii="Times New Roman" w:hAnsi="Times New Roman"/>
          <w:sz w:val="28"/>
          <w:szCs w:val="28"/>
        </w:rPr>
        <w:t xml:space="preserve">Запланированные к реализации в отчетном году  1 мероприятие  было выполнено в полном объеме,  1 целевой показатель программы, достигнут в полном объеме. </w:t>
      </w:r>
    </w:p>
    <w:p>
      <w:pPr>
        <w:pStyle w:val="Normal"/>
        <w:jc w:val="both"/>
        <w:rPr/>
      </w:pPr>
      <w:r>
        <w:rPr>
          <w:rFonts w:eastAsia="Times New Roman" w:cs="Times New Roman" w:ascii="Times New Roman" w:hAnsi="Times New Roman"/>
          <w:color w:val="FF0000"/>
          <w:sz w:val="28"/>
          <w:szCs w:val="28"/>
        </w:rPr>
        <w:tab/>
      </w:r>
      <w:r>
        <w:rPr>
          <w:rFonts w:eastAsia="Times New Roman" w:cs="Times New Roman" w:ascii="Times New Roman" w:hAnsi="Times New Roman"/>
          <w:sz w:val="28"/>
          <w:szCs w:val="28"/>
        </w:rPr>
        <w:t xml:space="preserve">Эффективность реализации программы может быть признана </w:t>
      </w:r>
      <w:r>
        <w:rPr>
          <w:rFonts w:eastAsia="Times New Roman" w:cs="Times New Roman" w:ascii="Times New Roman" w:hAnsi="Times New Roman"/>
          <w:b/>
          <w:sz w:val="28"/>
          <w:szCs w:val="28"/>
        </w:rPr>
        <w:t>высокой</w:t>
      </w:r>
      <w:r>
        <w:rPr>
          <w:rFonts w:eastAsia="Times New Roman" w:cs="Times New Roman" w:ascii="Times New Roman" w:hAnsi="Times New Roman"/>
          <w:sz w:val="28"/>
          <w:szCs w:val="28"/>
        </w:rPr>
        <w:t xml:space="preserve">, коэффициент эффективности реализации программы – </w:t>
      </w:r>
      <w:r>
        <w:rPr>
          <w:rFonts w:eastAsia="Times New Roman" w:cs="Times New Roman" w:ascii="Times New Roman" w:hAnsi="Times New Roman"/>
          <w:b/>
          <w:sz w:val="28"/>
          <w:szCs w:val="28"/>
        </w:rPr>
        <w:t>1.</w:t>
      </w:r>
    </w:p>
    <w:p>
      <w:pPr>
        <w:pStyle w:val="Normal"/>
        <w:suppressAutoHyphens w:val="false"/>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16"/>
        <w:jc w:val="center"/>
        <w:rPr/>
      </w:pPr>
      <w:r>
        <w:rPr>
          <w:rFonts w:cs="Times New Roman" w:ascii="Times New Roman" w:hAnsi="Times New Roman"/>
          <w:b/>
          <w:bCs/>
          <w:sz w:val="28"/>
          <w:szCs w:val="28"/>
        </w:rPr>
        <w:t>Основное мероприятие «</w:t>
      </w:r>
      <w:r>
        <w:rPr>
          <w:rFonts w:eastAsia="Calibri" w:cs="Times New Roman" w:ascii="Times New Roman" w:hAnsi="Times New Roman"/>
          <w:b/>
          <w:bCs/>
          <w:sz w:val="28"/>
          <w:szCs w:val="28"/>
        </w:rPr>
        <w:t>Проведение мероприятий поселенческого и межпоселенческого уровня в сфере молодежной политики»</w:t>
      </w:r>
    </w:p>
    <w:p>
      <w:pPr>
        <w:pStyle w:val="Normal"/>
        <w:spacing w:lineRule="auto" w:line="216"/>
        <w:jc w:val="center"/>
        <w:rPr>
          <w:rFonts w:ascii="Times New Roman" w:hAnsi="Times New Roman" w:cs="Times New Roman"/>
          <w:b/>
          <w:b/>
          <w:bCs/>
        </w:rPr>
      </w:pPr>
      <w:r>
        <w:rPr>
          <w:rFonts w:cs="Times New Roman" w:ascii="Times New Roman" w:hAnsi="Times New Roman"/>
          <w:b/>
          <w:bCs/>
        </w:rPr>
      </w:r>
    </w:p>
    <w:p>
      <w:pPr>
        <w:pStyle w:val="Normal"/>
        <w:ind w:firstLine="720"/>
        <w:jc w:val="both"/>
        <w:rPr/>
      </w:pPr>
      <w:r>
        <w:rPr>
          <w:rFonts w:eastAsia="Times New Roman" w:cs="Times New Roman" w:ascii="Times New Roman" w:hAnsi="Times New Roman"/>
          <w:sz w:val="28"/>
          <w:szCs w:val="28"/>
        </w:rPr>
        <w:t>Кассовое исполнение бюджетных  средств составило 100 %, при плане 13,4 тыс. рублей, фактически исполнено 13,4  тыс. рублей.</w:t>
      </w:r>
    </w:p>
    <w:p>
      <w:pPr>
        <w:pStyle w:val="1"/>
        <w:spacing w:lineRule="auto" w:line="216" w:before="0" w:after="0"/>
        <w:ind w:firstLine="708"/>
        <w:rPr/>
      </w:pPr>
      <w:r>
        <w:rPr>
          <w:rFonts w:eastAsia="Times New Roman" w:cs="Times New Roman" w:ascii="Times New Roman" w:hAnsi="Times New Roman"/>
          <w:b w:val="false"/>
          <w:bCs/>
          <w:color w:val="00000A"/>
        </w:rPr>
        <w:t xml:space="preserve">Фактически в отчетном периоде из 1 запланированных к реализации мероприятий в полном объеме выполнено 1.Целевые показатели основного мероприятия в количестве 1 штук выполнены в полном объеме. </w:t>
      </w:r>
    </w:p>
    <w:p>
      <w:pPr>
        <w:pStyle w:val="Normal"/>
        <w:ind w:firstLine="851"/>
        <w:jc w:val="both"/>
        <w:rPr/>
      </w:pPr>
      <w:r>
        <w:rPr>
          <w:rFonts w:eastAsia="Times New Roman" w:cs="Times New Roman" w:ascii="Times New Roman" w:hAnsi="Times New Roman"/>
          <w:color w:val="000000"/>
          <w:sz w:val="28"/>
          <w:szCs w:val="28"/>
        </w:rPr>
        <w:t>Выполнение целевого показателя «</w:t>
      </w:r>
      <w:r>
        <w:rPr>
          <w:rFonts w:eastAsia="Times New Roman" w:cs="Times New Roman" w:ascii="Times New Roman" w:hAnsi="Times New Roman"/>
          <w:color w:val="000000"/>
        </w:rPr>
        <w:t xml:space="preserve">количество проведенных мероприятий поселенческого и межпоселенческого уровня» </w:t>
      </w:r>
      <w:r>
        <w:rPr>
          <w:rFonts w:eastAsia="Times New Roman" w:cs="Times New Roman" w:ascii="Times New Roman" w:hAnsi="Times New Roman"/>
          <w:color w:val="000000"/>
          <w:sz w:val="28"/>
          <w:szCs w:val="28"/>
        </w:rPr>
        <w:t xml:space="preserve">достигнуто путем </w:t>
      </w:r>
      <w:r>
        <w:rPr>
          <w:rFonts w:eastAsia="Times New Roman" w:cs="Times New Roman" w:ascii="Times New Roman" w:hAnsi="Times New Roman"/>
          <w:color w:val="000000"/>
        </w:rPr>
        <w:t xml:space="preserve">проведения мероприятия  </w:t>
      </w:r>
      <w:r>
        <w:rPr>
          <w:rFonts w:eastAsia="Times New Roman" w:cs="Times New Roman" w:ascii="Times New Roman" w:hAnsi="Times New Roman"/>
          <w:color w:val="000000"/>
          <w:sz w:val="28"/>
          <w:szCs w:val="28"/>
        </w:rPr>
        <w:t>посвященные «Дню защиты детей» и «Дню молодежи» и организация работы на дворовых площадках по месту жительства.</w:t>
      </w:r>
    </w:p>
    <w:p>
      <w:pPr>
        <w:pStyle w:val="Normal"/>
        <w:spacing w:lineRule="auto" w:line="216"/>
        <w:ind w:left="69" w:hanging="0"/>
        <w:jc w:val="both"/>
        <w:rPr/>
      </w:pPr>
      <w:r>
        <w:rPr>
          <w:rFonts w:eastAsia="Times New Roman" w:cs="Times New Roman" w:ascii="Times New Roman" w:hAnsi="Times New Roman"/>
          <w:color w:val="000000"/>
          <w:sz w:val="28"/>
          <w:szCs w:val="28"/>
          <w:shd w:fill="FFFFFF" w:val="clear"/>
          <w:lang w:eastAsia="ru-RU"/>
        </w:rPr>
        <w:tab/>
        <w:t>Коэффициент оценки эффективности реализации мероприятия</w:t>
      </w:r>
      <w:r>
        <w:rPr>
          <w:rFonts w:eastAsia="Times New Roman" w:cs="Times New Roman" w:ascii="Times New Roman" w:hAnsi="Times New Roman"/>
          <w:b/>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рассчитанный по утвержденной методике, равен 1. Согласно утвержденной методики, эффективность реализации  подпрограммы признается </w:t>
      </w:r>
      <w:r>
        <w:rPr>
          <w:rFonts w:eastAsia="Times New Roman" w:cs="Times New Roman" w:ascii="Times New Roman" w:hAnsi="Times New Roman"/>
          <w:sz w:val="28"/>
          <w:szCs w:val="28"/>
        </w:rPr>
        <w:t xml:space="preserve"> высокий</w:t>
      </w:r>
      <w:r>
        <w:rPr>
          <w:rFonts w:eastAsia="Times New Roman" w:cs="Times New Roman" w:ascii="Times New Roman" w:hAnsi="Times New Roman"/>
          <w:b/>
          <w:sz w:val="28"/>
          <w:szCs w:val="28"/>
        </w:rPr>
        <w:t>.</w:t>
      </w:r>
    </w:p>
    <w:p>
      <w:pPr>
        <w:pStyle w:val="Normal"/>
        <w:jc w:val="both"/>
        <w:rPr/>
      </w:pPr>
      <w:r>
        <w:rPr>
          <w:rFonts w:cs="Times New Roman" w:ascii="Times New Roman" w:hAnsi="Times New Roman"/>
          <w:color w:val="FF0000"/>
        </w:rPr>
        <w:tab/>
      </w:r>
      <w:r>
        <w:rPr>
          <w:rFonts w:ascii="Times New Roman" w:hAnsi="Times New Roman"/>
          <w:b/>
          <w:sz w:val="28"/>
          <w:szCs w:val="28"/>
        </w:rPr>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sz w:val="28"/>
          <w:szCs w:val="28"/>
        </w:rPr>
        <w:t>«</w:t>
      </w:r>
      <w:r>
        <w:rPr>
          <w:rStyle w:val="FontStyle15"/>
          <w:b w:val="false"/>
          <w:bCs w:val="false"/>
          <w:sz w:val="24"/>
          <w:szCs w:val="24"/>
        </w:rPr>
        <w:t>Молодежь Кавказского сельского поселения</w:t>
      </w:r>
      <w:r>
        <w:rPr>
          <w:rFonts w:cs="Times New Roman" w:ascii="Times New Roman" w:hAnsi="Times New Roman"/>
          <w:sz w:val="28"/>
          <w:szCs w:val="28"/>
        </w:rPr>
        <w:t>»</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p>
    <w:p>
      <w:pPr>
        <w:pStyle w:val="Normal"/>
        <w:ind w:firstLine="709"/>
        <w:jc w:val="both"/>
        <w:rPr/>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p>
    <w:p>
      <w:pPr>
        <w:pStyle w:val="Normal"/>
        <w:ind w:firstLine="711"/>
        <w:jc w:val="both"/>
        <w:rPr/>
      </w:pPr>
      <w:r>
        <w:rPr>
          <w:rFonts w:ascii="Times New Roman" w:hAnsi="Times New Roman"/>
          <w:color w:val="000000"/>
          <w:sz w:val="28"/>
          <w:szCs w:val="28"/>
        </w:rPr>
        <w:t xml:space="preserve">Координатору муниципальной программы необходимо </w:t>
      </w:r>
      <w:r>
        <w:rPr>
          <w:rFonts w:cs="Times New Roman" w:ascii="Times New Roman" w:hAnsi="Times New Roman"/>
          <w:color w:val="000000"/>
          <w:sz w:val="28"/>
          <w:szCs w:val="28"/>
        </w:rPr>
        <w:t>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center"/>
        <w:rPr/>
      </w:pPr>
      <w:r>
        <w:rPr>
          <w:rFonts w:ascii="Times New Roman" w:hAnsi="Times New Roman"/>
          <w:b/>
          <w:sz w:val="32"/>
          <w:szCs w:val="32"/>
        </w:rPr>
        <w:t>3.9. «</w:t>
      </w:r>
      <w:r>
        <w:rPr>
          <w:rFonts w:eastAsia="Times New Roman" w:cs="Times New Roman" w:ascii="Times New Roman" w:hAnsi="Times New Roman"/>
          <w:b/>
          <w:sz w:val="32"/>
          <w:szCs w:val="32"/>
        </w:rPr>
        <w:t>Расширение информационного пространства Кавказского сельского поселения Кавказского района</w:t>
      </w:r>
      <w:r>
        <w:rPr>
          <w:rFonts w:ascii="Times New Roman" w:hAnsi="Times New Roman"/>
          <w:b/>
          <w:sz w:val="32"/>
          <w:szCs w:val="32"/>
        </w:rPr>
        <w:t>»</w:t>
      </w:r>
    </w:p>
    <w:p>
      <w:pPr>
        <w:pStyle w:val="Normal"/>
        <w:jc w:val="center"/>
        <w:rPr>
          <w:rFonts w:ascii="Times New Roman" w:hAnsi="Times New Roman"/>
          <w:b/>
          <w:b/>
        </w:rPr>
      </w:pPr>
      <w:r>
        <w:rPr>
          <w:rFonts w:ascii="Times New Roman" w:hAnsi="Times New Roman"/>
          <w:b/>
        </w:rPr>
      </w:r>
    </w:p>
    <w:p>
      <w:pPr>
        <w:pStyle w:val="Normal"/>
        <w:jc w:val="both"/>
        <w:rPr/>
      </w:pPr>
      <w:r>
        <w:rPr>
          <w:rFonts w:eastAsia="Times New Roman" w:cs="Times New Roman" w:ascii="Times New Roman" w:hAnsi="Times New Roman"/>
        </w:rPr>
        <w:tab/>
      </w:r>
      <w:r>
        <w:rPr>
          <w:rFonts w:eastAsia="Times New Roman" w:cs="Times New Roman" w:ascii="Times New Roman" w:hAnsi="Times New Roman"/>
          <w:sz w:val="28"/>
          <w:szCs w:val="28"/>
        </w:rPr>
        <w:t>Муниципальная программа «Расширение информационного пространства Кавказского сельского поселения Кавказского района» утверждена постановлением администрации Кавказского сельского поселения Кавказского района от 13 ноября 2014 года № 483.</w:t>
      </w:r>
    </w:p>
    <w:p>
      <w:pPr>
        <w:pStyle w:val="Normal"/>
        <w:jc w:val="both"/>
        <w:rPr/>
      </w:pP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p>
    <w:p>
      <w:pPr>
        <w:pStyle w:val="Normal"/>
        <w:jc w:val="both"/>
        <w:rPr/>
      </w:pPr>
      <w:r>
        <w:rPr>
          <w:rFonts w:cs="Times New Roman" w:ascii="Times New Roman" w:hAnsi="Times New Roman"/>
          <w:sz w:val="28"/>
          <w:szCs w:val="28"/>
        </w:rPr>
        <w:tab/>
        <w:t>В  течение 2016 года в муниципальную программу внесено 3 изменения.</w:t>
      </w:r>
    </w:p>
    <w:p>
      <w:pPr>
        <w:pStyle w:val="Normal"/>
        <w:jc w:val="both"/>
        <w:rPr/>
      </w:pPr>
      <w:r>
        <w:rPr>
          <w:rFonts w:ascii="Times New Roman" w:hAnsi="Times New Roman"/>
          <w:sz w:val="28"/>
          <w:szCs w:val="28"/>
        </w:rPr>
        <w:tab/>
        <w:t>Цели муниципальной программы –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 укрепление морально-нравственных ценностей общества, развитие культуры и сохранение культурного наследия.</w:t>
      </w:r>
    </w:p>
    <w:p>
      <w:pPr>
        <w:pStyle w:val="Normal"/>
        <w:ind w:firstLine="567"/>
        <w:jc w:val="both"/>
        <w:rPr/>
      </w:pPr>
      <w:r>
        <w:rPr>
          <w:rFonts w:cs="Times New Roman" w:ascii="Times New Roman" w:hAnsi="Times New Roman"/>
          <w:sz w:val="28"/>
          <w:szCs w:val="28"/>
        </w:rPr>
        <w:t>Посредством данной муниципальной программы обеспечен доступ населения Кавказского района  к информации о деятельности органов местного самоуправления Кавказского сельского поселения Кавказского района, освещению важнейших событий с использованием районных и краевых периодических изданий,  муниципального телевидения, сети "Интернет" и других информационных способов.</w:t>
      </w:r>
    </w:p>
    <w:p>
      <w:pPr>
        <w:pStyle w:val="Normal"/>
        <w:ind w:firstLine="720"/>
        <w:jc w:val="both"/>
        <w:rPr/>
      </w:pPr>
      <w:r>
        <w:rPr>
          <w:rFonts w:cs="Times New Roman" w:ascii="Times New Roman" w:hAnsi="Times New Roman"/>
          <w:sz w:val="28"/>
          <w:szCs w:val="28"/>
        </w:rPr>
        <w:t>В настоящее время  медийное пространство Кавказского сельского поселения представлено печатным изданием, газета Кавказского сельского поселения «Вести Кавказской», ООО "Редакция газеты "Огни Кубани" и  МАУ "Муниципальная телерадиокомпания "Кропоткин".</w:t>
      </w:r>
    </w:p>
    <w:p>
      <w:pPr>
        <w:pStyle w:val="Normal"/>
        <w:jc w:val="both"/>
        <w:rPr/>
      </w:pPr>
      <w:r>
        <w:rPr/>
        <w:tab/>
      </w:r>
      <w:r>
        <w:rPr>
          <w:rFonts w:cs="Times New Roman" w:ascii="Times New Roman" w:hAnsi="Times New Roman"/>
          <w:sz w:val="28"/>
          <w:szCs w:val="28"/>
        </w:rPr>
        <w:t>Объем финансирования муниципальной программы в 2016 году был запланирован в сумме 300,0 тыс. рублей, в том числе:</w:t>
      </w:r>
    </w:p>
    <w:p>
      <w:pPr>
        <w:pStyle w:val="Normal"/>
        <w:jc w:val="both"/>
        <w:rPr/>
      </w:pPr>
      <w:r>
        <w:rPr>
          <w:rFonts w:cs="Times New Roman" w:ascii="Times New Roman" w:hAnsi="Times New Roman"/>
          <w:sz w:val="28"/>
          <w:szCs w:val="28"/>
        </w:rPr>
        <w:t>-  за счет средств местного бюджета – 300,0 тыс. рублей (100 %).</w:t>
      </w:r>
    </w:p>
    <w:p>
      <w:pPr>
        <w:pStyle w:val="Normal"/>
        <w:jc w:val="both"/>
        <w:rPr/>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мероприятий.</w:t>
      </w:r>
    </w:p>
    <w:p>
      <w:pPr>
        <w:pStyle w:val="Normal"/>
        <w:ind w:firstLine="709"/>
        <w:jc w:val="both"/>
        <w:rPr/>
      </w:pPr>
      <w:r>
        <w:rPr>
          <w:rFonts w:cs="Times New Roman" w:ascii="Times New Roman" w:hAnsi="Times New Roman"/>
          <w:sz w:val="28"/>
          <w:szCs w:val="28"/>
        </w:rPr>
        <w:t>В программе предусмотрено два основных мероприятия:</w:t>
      </w:r>
    </w:p>
    <w:p>
      <w:pPr>
        <w:pStyle w:val="Normal"/>
        <w:ind w:firstLine="709"/>
        <w:jc w:val="both"/>
        <w:rPr/>
      </w:pPr>
      <w:r>
        <w:rPr>
          <w:rFonts w:cs="Times New Roman" w:ascii="Times New Roman" w:hAnsi="Times New Roman"/>
          <w:sz w:val="28"/>
          <w:szCs w:val="28"/>
        </w:rPr>
        <w:t>1) Основное мероприятие №1 «Обеспечение доступа к информационному пространству»;</w:t>
      </w:r>
    </w:p>
    <w:p>
      <w:pPr>
        <w:pStyle w:val="Normal"/>
        <w:ind w:firstLine="709"/>
        <w:jc w:val="both"/>
        <w:rPr/>
      </w:pPr>
      <w:r>
        <w:rPr>
          <w:rFonts w:cs="Times New Roman" w:ascii="Times New Roman" w:hAnsi="Times New Roman"/>
          <w:sz w:val="28"/>
          <w:szCs w:val="28"/>
        </w:rPr>
        <w:t>2) Основное мероприятие №2 «Организация информационного обеспечения посредством телерадиовещания».</w:t>
      </w:r>
    </w:p>
    <w:p>
      <w:pPr>
        <w:pStyle w:val="Normal"/>
        <w:ind w:firstLine="709"/>
        <w:jc w:val="both"/>
        <w:rPr/>
      </w:pPr>
      <w:r>
        <w:rPr>
          <w:rFonts w:cs="Times New Roman" w:ascii="Times New Roman" w:hAnsi="Times New Roman"/>
          <w:sz w:val="28"/>
          <w:szCs w:val="28"/>
        </w:rPr>
        <w:t xml:space="preserve">Постановлением администрации Кавказского сельского поселения Кавказского района от 19 декабря 2016 года №597 </w:t>
      </w:r>
      <w:bookmarkStart w:id="14" w:name="_GoBack"/>
      <w:bookmarkEnd w:id="14"/>
      <w:r>
        <w:rPr>
          <w:rFonts w:cs="Times New Roman" w:ascii="Times New Roman" w:hAnsi="Times New Roman"/>
          <w:sz w:val="28"/>
          <w:szCs w:val="28"/>
        </w:rPr>
        <w:t>«О внесении изменений в постановление администрации Кавказского сельского поселения Кавказского района от 13 ноября 2014 года № 483 «Об утверждении  муниципальной программы «Расширение информационного пространства Кавказского сельского поселения Кавказского района»», для достижения целей и решения задач муниципальной программы был увеличен объем финансирования и внесены изменения в наименование основного мероприятия №2 «Организация информационного обеспечения посредством телерадиовещания».</w:t>
      </w:r>
    </w:p>
    <w:p>
      <w:pPr>
        <w:pStyle w:val="Normal"/>
        <w:ind w:firstLine="709"/>
        <w:jc w:val="both"/>
        <w:rPr/>
      </w:pPr>
      <w:r>
        <w:rPr>
          <w:rFonts w:cs="Times New Roman" w:ascii="Times New Roman" w:hAnsi="Times New Roman"/>
          <w:sz w:val="28"/>
          <w:szCs w:val="28"/>
        </w:rPr>
        <w:t>Объем финансирования муниципальной программы в 2016 году составил всего 315,0 тыс. рублей, из них за счет средств местного бюджета - 315,0 тыс. рублей (100 %).</w:t>
      </w:r>
    </w:p>
    <w:p>
      <w:pPr>
        <w:pStyle w:val="Normal"/>
        <w:ind w:firstLine="709"/>
        <w:jc w:val="both"/>
        <w:rPr/>
      </w:pPr>
      <w:r>
        <w:rPr>
          <w:rFonts w:cs="Times New Roman" w:ascii="Times New Roman" w:hAnsi="Times New Roman"/>
          <w:sz w:val="28"/>
          <w:szCs w:val="28"/>
        </w:rPr>
        <w:t xml:space="preserve">Общий объем финансирования на реализацию  мероприятий муниципальной программы в 2016 году за счет средств местного бюджета был предусмотрен в сумме  315,0 тыс. рублей.  Кассовые расходы в отчетном периоде составили 290,4 тыс. рублей или 92,2%. </w:t>
      </w:r>
    </w:p>
    <w:p>
      <w:pPr>
        <w:pStyle w:val="Normal"/>
        <w:ind w:firstLine="709"/>
        <w:jc w:val="both"/>
        <w:rPr/>
      </w:pPr>
      <w:r>
        <w:rPr>
          <w:rFonts w:cs="Times New Roman" w:ascii="Times New Roman" w:hAnsi="Times New Roman"/>
          <w:sz w:val="28"/>
          <w:szCs w:val="28"/>
        </w:rPr>
        <w:t xml:space="preserve">По основному мероприятию №1 «Обеспечение доступа к информационному пространству» заложено бюджетом 230,0 тыс.руб., из них:                          </w:t>
      </w:r>
    </w:p>
    <w:p>
      <w:pPr>
        <w:pStyle w:val="Normal"/>
        <w:ind w:firstLine="709"/>
        <w:jc w:val="both"/>
        <w:rPr/>
      </w:pPr>
      <w:r>
        <w:rPr>
          <w:rFonts w:cs="Times New Roman" w:ascii="Times New Roman" w:hAnsi="Times New Roman"/>
          <w:sz w:val="28"/>
          <w:szCs w:val="28"/>
        </w:rPr>
        <w:t xml:space="preserve">- </w:t>
      </w:r>
      <w:r>
        <w:rPr>
          <w:rFonts w:ascii="Times New Roman" w:hAnsi="Times New Roman"/>
          <w:sz w:val="28"/>
          <w:szCs w:val="28"/>
        </w:rPr>
        <w:t>Обслуживание «</w:t>
      </w:r>
      <w:r>
        <w:rPr>
          <w:rFonts w:cs="Times New Roman" w:ascii="Times New Roman" w:hAnsi="Times New Roman"/>
          <w:sz w:val="28"/>
          <w:szCs w:val="28"/>
        </w:rPr>
        <w:t>Интернет-сайта» заложено 13,2 тыс.руб.,  израсходовано  12,8 тыс. руб.;</w:t>
      </w:r>
    </w:p>
    <w:p>
      <w:pPr>
        <w:pStyle w:val="Normal"/>
        <w:ind w:firstLine="709"/>
        <w:jc w:val="both"/>
        <w:rPr/>
      </w:pPr>
      <w:r>
        <w:rPr>
          <w:rFonts w:cs="Times New Roman" w:ascii="Times New Roman" w:hAnsi="Times New Roman"/>
          <w:sz w:val="28"/>
          <w:szCs w:val="28"/>
        </w:rPr>
        <w:t>-  публикация в печатных изданиях, заложено бюджетом 166,8 тыс.руб., израсходовано 162,7 тыс.руб.;</w:t>
      </w:r>
    </w:p>
    <w:p>
      <w:pPr>
        <w:pStyle w:val="Normal"/>
        <w:ind w:firstLine="709"/>
        <w:jc w:val="both"/>
        <w:rPr/>
      </w:pPr>
      <w:r>
        <w:rPr>
          <w:rFonts w:cs="Times New Roman" w:ascii="Times New Roman" w:hAnsi="Times New Roman"/>
          <w:sz w:val="28"/>
          <w:szCs w:val="28"/>
        </w:rPr>
        <w:t>- обслуживание интернета, заложено бюджетом 35,0 тыс.руб., израсходовано 25,9 тыс.руб.</w:t>
      </w:r>
    </w:p>
    <w:p>
      <w:pPr>
        <w:pStyle w:val="Normal"/>
        <w:ind w:firstLine="709"/>
        <w:jc w:val="both"/>
        <w:rPr/>
      </w:pPr>
      <w:r>
        <w:rPr>
          <w:rFonts w:cs="Times New Roman" w:ascii="Times New Roman" w:hAnsi="Times New Roman"/>
          <w:sz w:val="28"/>
          <w:szCs w:val="28"/>
        </w:rPr>
        <w:t>- размещение информации в сети «Интернет», заложено бюджетом           15,0 тыс.руб., израсходовано 15,0 тыс.руб.</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pPr>
      <w:r>
        <w:rPr>
          <w:rFonts w:cs="Times New Roman" w:ascii="Times New Roman" w:hAnsi="Times New Roman"/>
          <w:sz w:val="28"/>
          <w:szCs w:val="28"/>
        </w:rPr>
        <w:t>По мероприятию 2 «Организация информационного обеспечения посредством телерадиовещания» заложено бюджетом 85,0 тыс.руб., из них израсходовано 74,0 тыс.руб.</w:t>
      </w:r>
    </w:p>
    <w:p>
      <w:pPr>
        <w:pStyle w:val="Normal"/>
        <w:jc w:val="both"/>
        <w:rPr/>
      </w:pPr>
      <w:r>
        <w:rPr>
          <w:rFonts w:cs="Times New Roman" w:ascii="Times New Roman" w:hAnsi="Times New Roman"/>
          <w:sz w:val="28"/>
          <w:szCs w:val="28"/>
        </w:rPr>
        <w:tab/>
        <w:t>Образовалась экономия в размере 24,6 тыс. рублей.</w:t>
      </w:r>
    </w:p>
    <w:p>
      <w:pPr>
        <w:pStyle w:val="Normal"/>
        <w:jc w:val="both"/>
        <w:rPr/>
      </w:pPr>
      <w:r>
        <w:rPr>
          <w:rFonts w:cs="Times New Roman" w:ascii="Times New Roman" w:hAnsi="Times New Roman"/>
          <w:color w:val="FF0000"/>
          <w:sz w:val="28"/>
          <w:szCs w:val="28"/>
        </w:rPr>
        <w:tab/>
      </w:r>
      <w:r>
        <w:rPr>
          <w:rFonts w:cs="Times New Roman" w:ascii="Times New Roman" w:hAnsi="Times New Roman"/>
          <w:color w:val="000000"/>
          <w:sz w:val="28"/>
          <w:szCs w:val="28"/>
          <w:shd w:fill="FFFFFF" w:val="clear"/>
        </w:rPr>
        <w:t>Ц</w:t>
      </w:r>
      <w:r>
        <w:rPr>
          <w:rFonts w:cs="Times New Roman" w:ascii="Times New Roman" w:hAnsi="Times New Roman"/>
          <w:sz w:val="28"/>
          <w:szCs w:val="28"/>
          <w:shd w:fill="FFFFFF" w:val="clear"/>
        </w:rPr>
        <w:t>елевой показатель, предусмотренный в программе выполнен.</w:t>
      </w:r>
    </w:p>
    <w:p>
      <w:pPr>
        <w:pStyle w:val="Normal"/>
        <w:jc w:val="both"/>
        <w:rPr/>
      </w:pPr>
      <w:r>
        <w:rPr>
          <w:rFonts w:eastAsia="Times New Roman" w:cs="Times New Roman" w:ascii="Times New Roman" w:hAnsi="Times New Roman"/>
          <w:bCs/>
          <w:sz w:val="28"/>
          <w:szCs w:val="26"/>
          <w:shd w:fill="FFFFFF" w:val="clear"/>
        </w:rPr>
        <w:tab/>
      </w:r>
      <w:r>
        <w:rPr>
          <w:rFonts w:eastAsia="Times New Roman" w:cs="Times New Roman" w:ascii="Times New Roman" w:hAnsi="Times New Roman"/>
          <w:sz w:val="28"/>
          <w:szCs w:val="28"/>
          <w:shd w:fill="FFFFFF" w:val="clear"/>
        </w:rPr>
        <w:t>Эффективность реализации программы может быть признана высокой, коэффициент эффективности реализации программы — 1.</w:t>
      </w:r>
    </w:p>
    <w:p>
      <w:pPr>
        <w:pStyle w:val="Normal"/>
        <w:ind w:firstLine="709"/>
        <w:jc w:val="both"/>
        <w:rPr/>
      </w:pPr>
      <w:r>
        <w:rPr/>
      </w:r>
    </w:p>
    <w:p>
      <w:pPr>
        <w:pStyle w:val="Normal"/>
        <w:ind w:firstLine="709"/>
        <w:jc w:val="center"/>
        <w:rPr/>
      </w:pPr>
      <w:r>
        <w:rPr>
          <w:rFonts w:cs="Times New Roman" w:ascii="Times New Roman" w:hAnsi="Times New Roman"/>
          <w:b/>
          <w:bCs/>
          <w:sz w:val="28"/>
          <w:szCs w:val="28"/>
        </w:rPr>
        <w:t>Основное мероприятие №1 «Обеспечение доступа к информационному пространству»</w:t>
      </w:r>
    </w:p>
    <w:p>
      <w:pPr>
        <w:pStyle w:val="Normal"/>
        <w:ind w:firstLine="709"/>
        <w:jc w:val="center"/>
        <w:rPr>
          <w:b/>
          <w:b/>
          <w:bCs/>
          <w:sz w:val="28"/>
          <w:szCs w:val="28"/>
        </w:rPr>
      </w:pPr>
      <w:r>
        <w:rPr>
          <w:b/>
          <w:bCs/>
          <w:sz w:val="28"/>
          <w:szCs w:val="28"/>
        </w:rPr>
      </w:r>
    </w:p>
    <w:p>
      <w:pPr>
        <w:pStyle w:val="Normal"/>
        <w:ind w:firstLine="720"/>
        <w:jc w:val="both"/>
        <w:rPr/>
      </w:pPr>
      <w:r>
        <w:rPr>
          <w:rFonts w:eastAsia="Times New Roman" w:cs="Times New Roman" w:ascii="Times New Roman" w:hAnsi="Times New Roman"/>
          <w:sz w:val="28"/>
          <w:szCs w:val="28"/>
        </w:rPr>
        <w:t>Кассовое исполнение бюджетных  средств составило 92,2 %, при плане 315,0 тыс. рублей, фактически исполнено 290,4  тыс. рублей.</w:t>
      </w:r>
    </w:p>
    <w:p>
      <w:pPr>
        <w:pStyle w:val="1"/>
        <w:spacing w:lineRule="auto" w:line="216" w:before="0" w:after="0"/>
        <w:ind w:firstLine="708"/>
        <w:rPr/>
      </w:pPr>
      <w:r>
        <w:rPr>
          <w:rFonts w:eastAsia="Times New Roman" w:cs="Times New Roman" w:ascii="Times New Roman" w:hAnsi="Times New Roman"/>
          <w:b w:val="false"/>
          <w:bCs/>
          <w:color w:val="00000A"/>
        </w:rPr>
        <w:t xml:space="preserve">Фактически в отчетном периоде из 3 запланированных к реализации мероприятий в полном объеме выполнено 2.Целевые показатели основного мероприятия в количестве 1 штук выполнены в полном объеме. </w:t>
      </w:r>
    </w:p>
    <w:p>
      <w:pPr>
        <w:pStyle w:val="Normal"/>
        <w:snapToGrid w:val="false"/>
        <w:spacing w:lineRule="auto" w:line="216"/>
        <w:ind w:firstLine="708"/>
        <w:jc w:val="both"/>
        <w:rPr/>
      </w:pPr>
      <w:r>
        <w:rPr>
          <w:rFonts w:eastAsia="Times New Roman" w:cs="Times New Roman" w:ascii="Times New Roman" w:hAnsi="Times New Roman"/>
          <w:bCs/>
          <w:sz w:val="28"/>
          <w:szCs w:val="28"/>
        </w:rPr>
        <w:t>В целях реализации мероприятия «Обслуживание «Интернет-сайта»</w:t>
      </w:r>
      <w:r>
        <w:rPr>
          <w:rFonts w:eastAsia="Times New Roman" w:cs="Times New Roman" w:ascii="Times New Roman" w:hAnsi="Times New Roman"/>
          <w:color w:val="000000"/>
          <w:sz w:val="28"/>
          <w:szCs w:val="28"/>
          <w:shd w:fill="FFFFFF" w:val="clear"/>
          <w:lang w:eastAsia="ru-RU"/>
        </w:rPr>
        <w:t>было выделено средств местного бюджета 13,2 тыс. руб. исполнено местного бюджета 12,8 тыс.руб., что составляет 96,9%.</w:t>
      </w:r>
    </w:p>
    <w:p>
      <w:pPr>
        <w:pStyle w:val="Normal"/>
        <w:snapToGrid w:val="false"/>
        <w:spacing w:lineRule="auto" w:line="216"/>
        <w:ind w:firstLine="708"/>
        <w:jc w:val="both"/>
        <w:rPr/>
      </w:pPr>
      <w:r>
        <w:rPr>
          <w:rFonts w:eastAsia="Times New Roman" w:cs="Times New Roman" w:ascii="Times New Roman" w:hAnsi="Times New Roman"/>
          <w:bCs/>
          <w:sz w:val="28"/>
          <w:szCs w:val="28"/>
        </w:rPr>
        <w:t xml:space="preserve">В целях реализации мероприятия «Публикация в печатных изданиях» </w:t>
      </w:r>
      <w:r>
        <w:rPr>
          <w:rFonts w:eastAsia="Times New Roman" w:cs="Times New Roman" w:ascii="Times New Roman" w:hAnsi="Times New Roman"/>
          <w:color w:val="000000"/>
          <w:sz w:val="28"/>
          <w:szCs w:val="28"/>
          <w:shd w:fill="FFFFFF" w:val="clear"/>
          <w:lang w:eastAsia="ru-RU"/>
        </w:rPr>
        <w:t>было выделено средств местного бюджета 166,8 тыс. руб. исполнено местного бюджета 162,7 тыс.руб., что составляет 97,5%.</w:t>
      </w:r>
    </w:p>
    <w:p>
      <w:pPr>
        <w:pStyle w:val="Normal"/>
        <w:snapToGrid w:val="false"/>
        <w:spacing w:lineRule="auto" w:line="216"/>
        <w:ind w:firstLine="708"/>
        <w:jc w:val="both"/>
        <w:rPr/>
      </w:pPr>
      <w:r>
        <w:rPr>
          <w:rFonts w:eastAsia="Times New Roman" w:cs="Times New Roman" w:ascii="Times New Roman" w:hAnsi="Times New Roman"/>
          <w:sz w:val="28"/>
          <w:szCs w:val="28"/>
          <w:shd w:fill="FFFFFF" w:val="clear"/>
          <w:lang w:eastAsia="ru-RU"/>
        </w:rPr>
        <w:t xml:space="preserve">В целях реализации мероприятия «Обслуживание интернета» </w:t>
      </w:r>
      <w:r>
        <w:rPr>
          <w:rFonts w:eastAsia="Times New Roman" w:cs="Times New Roman" w:ascii="Times New Roman" w:hAnsi="Times New Roman"/>
          <w:color w:val="000000"/>
          <w:sz w:val="28"/>
          <w:szCs w:val="28"/>
          <w:shd w:fill="FFFFFF" w:val="clear"/>
          <w:lang w:eastAsia="ru-RU"/>
        </w:rPr>
        <w:t>было выделено средств местного бюджета 35,0 тыс. руб. исполнено местного бюджета 25,9 тыс.руб., что составляет 74%,  в том числе:</w:t>
      </w:r>
    </w:p>
    <w:p>
      <w:pPr>
        <w:pStyle w:val="Normal"/>
        <w:snapToGrid w:val="false"/>
        <w:ind w:firstLine="851"/>
        <w:jc w:val="both"/>
        <w:rPr/>
      </w:pPr>
      <w:r>
        <w:rPr>
          <w:rFonts w:eastAsia="Times New Roman" w:cs="Times New Roman" w:ascii="Times New Roman" w:hAnsi="Times New Roman"/>
          <w:color w:val="000000"/>
          <w:sz w:val="28"/>
          <w:szCs w:val="28"/>
          <w:shd w:fill="FFFFFF" w:val="clear"/>
          <w:lang w:eastAsia="ru-RU"/>
        </w:rPr>
        <w:t xml:space="preserve">Выполнение целевого показателя  «Распространение информационных материалов в печатных периодических изданиях»  </w:t>
      </w:r>
      <w:r>
        <w:rPr>
          <w:rFonts w:eastAsia="Times New Roman" w:cs="Times New Roman" w:ascii="Times New Roman" w:hAnsi="Times New Roman"/>
          <w:color w:val="000000"/>
          <w:sz w:val="28"/>
          <w:szCs w:val="28"/>
          <w:shd w:fill="FFFFFF" w:val="clear"/>
        </w:rPr>
        <w:t xml:space="preserve">достигнуто путем обеспечение доступа к информации о деятельности органа местного самоуправления с использованием периодических печатных изданий, сохранение информационного пространства, стимулирование творческой активности талантливой молодежи и обеспечение доступа к информации о деятельности органа местного самоуправления. </w:t>
      </w:r>
    </w:p>
    <w:p>
      <w:pPr>
        <w:pStyle w:val="Normal"/>
        <w:spacing w:lineRule="auto" w:line="216"/>
        <w:ind w:left="69" w:hanging="0"/>
        <w:jc w:val="both"/>
        <w:rPr/>
      </w:pPr>
      <w:r>
        <w:rPr>
          <w:rFonts w:eastAsia="Times New Roman" w:cs="Times New Roman" w:ascii="Times New Roman" w:hAnsi="Times New Roman"/>
          <w:color w:val="000000"/>
          <w:sz w:val="28"/>
          <w:szCs w:val="28"/>
          <w:shd w:fill="FFFFFF" w:val="clear"/>
          <w:lang w:eastAsia="ru-RU"/>
        </w:rPr>
        <w:tab/>
        <w:t>Коэффициент оценки эффективности реализации мероприятия</w:t>
      </w:r>
      <w:r>
        <w:rPr>
          <w:rFonts w:eastAsia="Times New Roman" w:cs="Times New Roman" w:ascii="Times New Roman" w:hAnsi="Times New Roman"/>
          <w:b/>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рассчитанный по утвержденной методике, равен 1. Согласно утвержденной методики, эффективность реализации  подпрограммы признается </w:t>
      </w:r>
      <w:r>
        <w:rPr>
          <w:rFonts w:eastAsia="Times New Roman" w:cs="Times New Roman" w:ascii="Times New Roman" w:hAnsi="Times New Roman"/>
          <w:bCs/>
          <w:sz w:val="28"/>
          <w:szCs w:val="28"/>
        </w:rPr>
        <w:t xml:space="preserve"> высокий</w:t>
      </w:r>
      <w:r>
        <w:rPr>
          <w:rFonts w:eastAsia="Times New Roman" w:cs="Times New Roman" w:ascii="Times New Roman" w:hAnsi="Times New Roman"/>
          <w:b/>
          <w:bCs/>
          <w:sz w:val="28"/>
          <w:szCs w:val="28"/>
        </w:rPr>
        <w:t>.</w:t>
      </w:r>
    </w:p>
    <w:p>
      <w:pPr>
        <w:pStyle w:val="Normal"/>
        <w:spacing w:lineRule="auto" w:line="216"/>
        <w:ind w:left="69" w:hanging="0"/>
        <w:jc w:val="both"/>
        <w:rPr>
          <w:b/>
          <w:b/>
        </w:rPr>
      </w:pPr>
      <w:r>
        <w:rPr>
          <w:b/>
        </w:rPr>
      </w:r>
    </w:p>
    <w:p>
      <w:pPr>
        <w:pStyle w:val="Normal"/>
        <w:ind w:firstLine="709"/>
        <w:jc w:val="center"/>
        <w:rPr/>
      </w:pPr>
      <w:r>
        <w:rPr>
          <w:rFonts w:cs="Times New Roman" w:ascii="Times New Roman" w:hAnsi="Times New Roman"/>
          <w:b/>
          <w:bCs/>
          <w:sz w:val="28"/>
          <w:szCs w:val="28"/>
        </w:rPr>
        <w:t>Основное мероприятие №2 «Организация информационного обеспечения посредством телерадиовещания».</w:t>
      </w:r>
    </w:p>
    <w:p>
      <w:pPr>
        <w:pStyle w:val="Normal"/>
        <w:ind w:firstLine="709"/>
        <w:jc w:val="center"/>
        <w:rPr>
          <w:rFonts w:ascii="Times New Roman" w:hAnsi="Times New Roman" w:cs="Times New Roman"/>
        </w:rPr>
      </w:pPr>
      <w:r>
        <w:rPr>
          <w:rFonts w:cs="Times New Roman" w:ascii="Times New Roman" w:hAnsi="Times New Roman"/>
        </w:rPr>
      </w:r>
    </w:p>
    <w:p>
      <w:pPr>
        <w:pStyle w:val="Normal"/>
        <w:ind w:firstLine="720"/>
        <w:jc w:val="both"/>
        <w:rPr/>
      </w:pPr>
      <w:r>
        <w:rPr>
          <w:rFonts w:eastAsia="Times New Roman" w:cs="Times New Roman" w:ascii="Times New Roman" w:hAnsi="Times New Roman"/>
          <w:sz w:val="28"/>
          <w:szCs w:val="28"/>
        </w:rPr>
        <w:t>Кассовое исполнение бюджетных  средств составило 87,1 %, при плане 85,0 тыс. рублей, фактически исполнено 74,0  тыс. рублей.</w:t>
      </w:r>
    </w:p>
    <w:p>
      <w:pPr>
        <w:pStyle w:val="1"/>
        <w:spacing w:lineRule="auto" w:line="216" w:before="0" w:after="0"/>
        <w:ind w:firstLine="708"/>
        <w:rPr/>
      </w:pPr>
      <w:r>
        <w:rPr>
          <w:rFonts w:eastAsia="Times New Roman" w:cs="Times New Roman" w:ascii="Times New Roman" w:hAnsi="Times New Roman"/>
          <w:b w:val="false"/>
          <w:bCs/>
          <w:color w:val="00000A"/>
        </w:rPr>
        <w:t xml:space="preserve">Фактически в отчетном периоде из 1 запланированных к реализации мероприятий в полном объеме выполнено 1.Целевые показатели основного мероприятия в количестве 1 штуки выполнены в полном объеме. </w:t>
      </w:r>
    </w:p>
    <w:p>
      <w:pPr>
        <w:pStyle w:val="Normal"/>
        <w:snapToGrid w:val="false"/>
        <w:spacing w:lineRule="auto" w:line="216"/>
        <w:ind w:firstLine="708"/>
        <w:jc w:val="both"/>
        <w:rPr/>
      </w:pPr>
      <w:r>
        <w:rPr>
          <w:rFonts w:eastAsia="Times New Roman" w:cs="Times New Roman" w:ascii="Times New Roman" w:hAnsi="Times New Roman"/>
          <w:bCs/>
          <w:sz w:val="28"/>
          <w:szCs w:val="28"/>
        </w:rPr>
        <w:t>В целях реализации целевого показателя «Распространение информационных сюжетов и программ на телевидении</w:t>
      </w:r>
      <w:r>
        <w:rPr>
          <w:rFonts w:eastAsia="Times New Roman" w:cs="Times New Roman" w:ascii="Times New Roman" w:hAnsi="Times New Roman"/>
          <w:bCs/>
        </w:rPr>
        <w:t xml:space="preserve">» </w:t>
      </w:r>
      <w:r>
        <w:rPr>
          <w:rFonts w:eastAsia="Times New Roman" w:cs="Times New Roman" w:ascii="Times New Roman" w:hAnsi="Times New Roman"/>
          <w:bCs/>
          <w:sz w:val="28"/>
          <w:szCs w:val="28"/>
        </w:rPr>
        <w:t xml:space="preserve">достигнуто путем размещения сведений о деятельности муниципальной власти, новостей о жизни сельского поселения и обеспечения доступа к информации о деятельности органа местного самоуправления с использованием телевидения, сохранение информационного пространства, стимулирование творческой активности талантливой молодежи. </w:t>
      </w:r>
    </w:p>
    <w:p>
      <w:pPr>
        <w:pStyle w:val="Normal"/>
        <w:spacing w:lineRule="auto" w:line="216"/>
        <w:ind w:left="69" w:hanging="0"/>
        <w:jc w:val="both"/>
        <w:rPr/>
      </w:pPr>
      <w:r>
        <w:rPr>
          <w:rFonts w:eastAsia="Times New Roman" w:cs="Times New Roman" w:ascii="Times New Roman" w:hAnsi="Times New Roman"/>
          <w:color w:val="000000"/>
          <w:sz w:val="28"/>
          <w:szCs w:val="28"/>
          <w:shd w:fill="FFFFFF" w:val="clear"/>
          <w:lang w:eastAsia="ru-RU"/>
        </w:rPr>
        <w:tab/>
        <w:t>Коэффициент оценки эффективности реализации мероприятия</w:t>
      </w:r>
      <w:r>
        <w:rPr>
          <w:rFonts w:eastAsia="Times New Roman" w:cs="Times New Roman" w:ascii="Times New Roman" w:hAnsi="Times New Roman"/>
          <w:b/>
          <w:color w:val="000000"/>
          <w:sz w:val="28"/>
          <w:szCs w:val="28"/>
          <w:shd w:fill="FFFFFF" w:val="clear"/>
          <w:lang w:eastAsia="ru-RU"/>
        </w:rPr>
        <w:t xml:space="preserve">, </w:t>
      </w:r>
      <w:r>
        <w:rPr>
          <w:rFonts w:eastAsia="Times New Roman" w:cs="Times New Roman" w:ascii="Times New Roman" w:hAnsi="Times New Roman"/>
          <w:color w:val="000000"/>
          <w:sz w:val="28"/>
          <w:szCs w:val="28"/>
          <w:shd w:fill="FFFFFF" w:val="clear"/>
          <w:lang w:eastAsia="ru-RU"/>
        </w:rPr>
        <w:t xml:space="preserve">рассчитанный по утвержденной методике, равен 1. Согласно утвержденной методики, эффективность реализации  подпрограммы признается </w:t>
      </w:r>
      <w:r>
        <w:rPr>
          <w:rFonts w:eastAsia="Times New Roman" w:cs="Times New Roman" w:ascii="Times New Roman" w:hAnsi="Times New Roman"/>
          <w:bCs/>
          <w:sz w:val="28"/>
          <w:szCs w:val="28"/>
        </w:rPr>
        <w:t xml:space="preserve"> высокий</w:t>
      </w:r>
      <w:r>
        <w:rPr>
          <w:rFonts w:eastAsia="Times New Roman" w:cs="Times New Roman" w:ascii="Times New Roman" w:hAnsi="Times New Roman"/>
          <w:b/>
          <w:bCs/>
          <w:sz w:val="28"/>
          <w:szCs w:val="28"/>
        </w:rPr>
        <w:t>.</w:t>
      </w:r>
    </w:p>
    <w:p>
      <w:pPr>
        <w:pStyle w:val="Normal"/>
        <w:jc w:val="both"/>
        <w:rPr/>
      </w:pPr>
      <w:r>
        <w:rPr>
          <w:rFonts w:cs="Times New Roman" w:ascii="Times New Roman" w:hAnsi="Times New Roman"/>
          <w:b/>
          <w:sz w:val="28"/>
          <w:szCs w:val="28"/>
        </w:rPr>
        <w:tab/>
        <w:t>Вывод:</w:t>
      </w:r>
      <w:r>
        <w:rPr>
          <w:rFonts w:cs="Times New Roman" w:ascii="Times New Roman" w:hAnsi="Times New Roman"/>
          <w:sz w:val="28"/>
          <w:szCs w:val="28"/>
        </w:rPr>
        <w:tab/>
        <w:t xml:space="preserve">В соответствии с  Методикой произведен расчет эффективности реализации муниципальной программы «Расширение информационного пространства Кавказского сельского поселения Кавказского района», коэффициент эффективности составил - 1, следовательно эффективность муниципальной программы может быть признана высокой. </w:t>
      </w:r>
    </w:p>
    <w:p>
      <w:pPr>
        <w:pStyle w:val="Normal"/>
        <w:jc w:val="both"/>
        <w:rPr/>
      </w:pPr>
      <w:r>
        <w:rPr>
          <w:rFonts w:cs="Times New Roman" w:ascii="Times New Roman" w:hAnsi="Times New Roman"/>
          <w:sz w:val="28"/>
          <w:szCs w:val="28"/>
        </w:rPr>
        <w:tab/>
        <w:t>Реализацию муниципальной программы считаем целесообразным продолжить в 2016 году.</w:t>
      </w:r>
    </w:p>
    <w:p>
      <w:pPr>
        <w:pStyle w:val="Normal"/>
        <w:ind w:firstLine="851"/>
        <w:jc w:val="both"/>
        <w:rPr/>
      </w:pPr>
      <w:r>
        <w:rPr>
          <w:rFonts w:cs="Times New Roman" w:ascii="Times New Roman" w:hAnsi="Times New Roman"/>
          <w:sz w:val="28"/>
          <w:szCs w:val="28"/>
        </w:rPr>
        <w:t xml:space="preserve">Для дальнейшей реализации муниципальной программы координатору муниципальной программы </w:t>
      </w:r>
      <w:r>
        <w:rPr>
          <w:rFonts w:ascii="Times New Roman" w:hAnsi="Times New Roman"/>
          <w:sz w:val="28"/>
          <w:szCs w:val="28"/>
        </w:rPr>
        <w:t>необходимо осуществлять постоянный мониторинг и контроль за своевременным выполнением программных мероприятий, достижением целевых показателей, осуществлять своевременную корректировку значений целевых показателей, в случае изменения объемов бюджетных ассигнований.</w:t>
      </w:r>
    </w:p>
    <w:p>
      <w:pPr>
        <w:pStyle w:val="Normal"/>
        <w:ind w:firstLine="709"/>
        <w:jc w:val="both"/>
        <w:rPr>
          <w:rFonts w:ascii="Times New Roman" w:hAnsi="Times New Roman"/>
        </w:rPr>
      </w:pPr>
      <w:r>
        <w:rPr>
          <w:rFonts w:ascii="Times New Roman" w:hAnsi="Times New Roman"/>
        </w:rPr>
      </w:r>
    </w:p>
    <w:p>
      <w:pPr>
        <w:pStyle w:val="Normal"/>
        <w:ind w:firstLine="709"/>
        <w:jc w:val="center"/>
        <w:rPr/>
      </w:pPr>
      <w:r>
        <w:rPr>
          <w:rFonts w:cs="Times New Roman" w:ascii="Times New Roman" w:hAnsi="Times New Roman"/>
          <w:b/>
          <w:sz w:val="32"/>
          <w:szCs w:val="32"/>
        </w:rPr>
        <w:t>3.10 «</w:t>
      </w:r>
      <w:r>
        <w:rPr>
          <w:rFonts w:eastAsia="Times New Roman" w:cs="Times New Roman" w:ascii="Times New Roman" w:hAnsi="Times New Roman"/>
          <w:b/>
          <w:bCs/>
          <w:sz w:val="32"/>
          <w:szCs w:val="32"/>
        </w:rPr>
        <w:t>Управление имуществом Кавказского сельского поселения</w:t>
      </w:r>
      <w:r>
        <w:rPr>
          <w:rFonts w:cs="Times New Roman" w:ascii="Times New Roman" w:hAnsi="Times New Roman"/>
          <w:b/>
          <w:sz w:val="32"/>
          <w:szCs w:val="32"/>
        </w:rPr>
        <w:t>»</w:t>
      </w:r>
    </w:p>
    <w:p>
      <w:pPr>
        <w:pStyle w:val="Normal"/>
        <w:ind w:firstLine="709"/>
        <w:jc w:val="center"/>
        <w:rPr>
          <w:rFonts w:ascii="Times New Roman" w:hAnsi="Times New Roman" w:cs="Times New Roman"/>
          <w:b/>
          <w:b/>
        </w:rPr>
      </w:pPr>
      <w:r>
        <w:rPr>
          <w:rFonts w:cs="Times New Roman" w:ascii="Times New Roman" w:hAnsi="Times New Roman"/>
          <w:b/>
        </w:rPr>
      </w:r>
    </w:p>
    <w:p>
      <w:pPr>
        <w:pStyle w:val="Normal"/>
        <w:jc w:val="both"/>
        <w:rPr/>
      </w:pPr>
      <w:r>
        <w:rPr>
          <w:rFonts w:cs="Times New Roman" w:ascii="Times New Roman" w:hAnsi="Times New Roman"/>
        </w:rPr>
        <w:tab/>
      </w:r>
      <w:r>
        <w:rPr>
          <w:rFonts w:eastAsia="Times New Roman" w:cs="Times New Roman" w:ascii="Times New Roman" w:hAnsi="Times New Roman"/>
          <w:sz w:val="28"/>
          <w:szCs w:val="28"/>
        </w:rPr>
        <w:t xml:space="preserve"> Муниципальная программа</w:t>
      </w:r>
      <w:bookmarkStart w:id="15" w:name="__DdeLink__4378_390031512"/>
      <w:r>
        <w:rPr>
          <w:rFonts w:eastAsia="Times New Roman" w:cs="Times New Roman" w:ascii="Times New Roman" w:hAnsi="Times New Roman"/>
          <w:bCs/>
          <w:sz w:val="28"/>
          <w:szCs w:val="28"/>
        </w:rPr>
        <w:t>«Управление имуществом Кавказского сельского поселени</w:t>
      </w:r>
      <w:bookmarkEnd w:id="15"/>
      <w:r>
        <w:rPr>
          <w:rFonts w:eastAsia="Times New Roman" w:cs="Times New Roman" w:ascii="Times New Roman" w:hAnsi="Times New Roman"/>
          <w:bCs/>
          <w:sz w:val="28"/>
          <w:szCs w:val="28"/>
        </w:rPr>
        <w:t>я»</w:t>
      </w:r>
      <w:r>
        <w:rPr>
          <w:rFonts w:eastAsia="Times New Roman" w:cs="Times New Roman" w:ascii="Times New Roman" w:hAnsi="Times New Roman"/>
          <w:sz w:val="28"/>
          <w:szCs w:val="28"/>
        </w:rPr>
        <w:t>утверждена постановлением администрации Кавказского сельского поселения Кавказского района от 13.11.2014 года               № 489 .</w:t>
      </w:r>
    </w:p>
    <w:p>
      <w:pPr>
        <w:pStyle w:val="Normal"/>
        <w:jc w:val="both"/>
        <w:rPr/>
      </w:pP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p>
    <w:p>
      <w:pPr>
        <w:pStyle w:val="Normal"/>
        <w:jc w:val="both"/>
        <w:rPr/>
      </w:pPr>
      <w:r>
        <w:rPr>
          <w:rFonts w:cs="Times New Roman" w:ascii="Times New Roman" w:hAnsi="Times New Roman"/>
          <w:sz w:val="28"/>
          <w:szCs w:val="28"/>
        </w:rPr>
        <w:tab/>
        <w:t>В  течение 2016 года в муниципальную программу внесено</w:t>
      </w:r>
      <w:r>
        <w:rPr>
          <w:rFonts w:cs="Times New Roman" w:ascii="Times New Roman" w:hAnsi="Times New Roman"/>
          <w:sz w:val="28"/>
          <w:szCs w:val="28"/>
          <w:shd w:fill="FFFFFF" w:val="clear"/>
        </w:rPr>
        <w:t xml:space="preserve"> 2</w:t>
      </w:r>
      <w:r>
        <w:rPr>
          <w:rFonts w:cs="Times New Roman" w:ascii="Times New Roman" w:hAnsi="Times New Roman"/>
          <w:sz w:val="28"/>
          <w:szCs w:val="28"/>
        </w:rPr>
        <w:t xml:space="preserve"> изменения.</w:t>
      </w:r>
    </w:p>
    <w:p>
      <w:pPr>
        <w:pStyle w:val="Normal"/>
        <w:widowControl w:val="false"/>
        <w:shd w:val="clear" w:color="000000" w:fill="FFFFFF"/>
        <w:ind w:firstLine="850"/>
        <w:jc w:val="both"/>
        <w:rPr/>
      </w:pPr>
      <w:r>
        <w:rPr>
          <w:rFonts w:ascii="Times New Roman" w:hAnsi="Times New Roman"/>
          <w:sz w:val="28"/>
          <w:szCs w:val="28"/>
        </w:rPr>
        <w:tab/>
        <w:t xml:space="preserve">Цели муниципальной программы – </w:t>
      </w:r>
      <w:r>
        <w:rPr>
          <w:rFonts w:eastAsia="Times New Roman" w:cs="Times New Roman" w:ascii="Times New Roman" w:hAnsi="Times New Roman"/>
          <w:sz w:val="28"/>
          <w:szCs w:val="28"/>
        </w:rPr>
        <w:t>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Кавказского сельского поселения и снизить расходы на содержание имущества:</w:t>
      </w:r>
    </w:p>
    <w:p>
      <w:pPr>
        <w:pStyle w:val="Normal"/>
        <w:widowControl w:val="false"/>
        <w:shd w:val="clear" w:color="000000" w:fill="FFFFFF"/>
        <w:ind w:firstLine="850"/>
        <w:jc w:val="both"/>
        <w:rPr/>
      </w:pPr>
      <w:r>
        <w:rPr>
          <w:rFonts w:eastAsia="Times New Roman" w:cs="Times New Roman" w:ascii="Times New Roman" w:hAnsi="Times New Roman"/>
          <w:sz w:val="28"/>
          <w:szCs w:val="28"/>
        </w:rPr>
        <w:t>1.инвентаризация муниципальных объектов, корректировки реестров объектов муниципальной собственности, государственная регистрация прав</w:t>
        <w:br/>
        <w:t>собственности на объекты.</w:t>
      </w:r>
    </w:p>
    <w:p>
      <w:pPr>
        <w:pStyle w:val="Normal"/>
        <w:widowControl w:val="false"/>
        <w:shd w:val="clear" w:color="000000" w:fill="FFFFFF"/>
        <w:ind w:firstLine="850"/>
        <w:jc w:val="both"/>
        <w:rPr/>
      </w:pPr>
      <w:r>
        <w:rPr>
          <w:rFonts w:eastAsia="Times New Roman" w:cs="Times New Roman" w:ascii="Times New Roman" w:hAnsi="Times New Roman"/>
          <w:sz w:val="28"/>
          <w:szCs w:val="28"/>
        </w:rPr>
        <w:t>2.приватизация муниципального имущества.</w:t>
      </w:r>
    </w:p>
    <w:p>
      <w:pPr>
        <w:pStyle w:val="Normal"/>
        <w:widowControl w:val="false"/>
        <w:shd w:val="clear" w:color="000000" w:fill="FFFFFF"/>
        <w:ind w:firstLine="850"/>
        <w:jc w:val="both"/>
        <w:rPr/>
      </w:pPr>
      <w:r>
        <w:rPr>
          <w:rFonts w:eastAsia="Times New Roman" w:cs="Times New Roman" w:ascii="Times New Roman" w:hAnsi="Times New Roman"/>
          <w:sz w:val="28"/>
          <w:szCs w:val="28"/>
        </w:rPr>
        <w:t xml:space="preserve">3.обеспечение условий для пополнения местного    бюджета от использования имущества муниципальной казны.      </w:t>
      </w:r>
    </w:p>
    <w:p>
      <w:pPr>
        <w:pStyle w:val="Normal"/>
        <w:shd w:val="clear" w:color="000000" w:fill="FFFFFF"/>
        <w:ind w:firstLine="850"/>
        <w:jc w:val="both"/>
        <w:rPr/>
      </w:pPr>
      <w:r>
        <w:rPr>
          <w:rFonts w:eastAsia="Times New Roman" w:cs="Times New Roman" w:ascii="Times New Roman" w:hAnsi="Times New Roman"/>
          <w:sz w:val="28"/>
          <w:szCs w:val="28"/>
        </w:rPr>
        <w:t xml:space="preserve">4.пополнение муниципальной казны.                      </w:t>
      </w:r>
    </w:p>
    <w:p>
      <w:pPr>
        <w:pStyle w:val="Normal"/>
        <w:jc w:val="both"/>
        <w:rPr/>
      </w:pPr>
      <w:r>
        <w:rPr/>
        <w:tab/>
      </w:r>
      <w:r>
        <w:rPr>
          <w:rFonts w:cs="Times New Roman" w:ascii="Times New Roman" w:hAnsi="Times New Roman"/>
          <w:sz w:val="28"/>
          <w:szCs w:val="28"/>
        </w:rPr>
        <w:t>Объем финансирования муниципальной программы в 2016 году был предусмотрен за счет средств местного бюджет в сумме 125,0 тыс. рублей, а израсходовано 99,8 тыс.руб. (79,8%).</w:t>
      </w:r>
    </w:p>
    <w:p>
      <w:pPr>
        <w:pStyle w:val="Normal"/>
        <w:jc w:val="both"/>
        <w:rPr/>
      </w:pPr>
      <w:r>
        <w:rPr>
          <w:rFonts w:cs="Times New Roman" w:ascii="Times New Roman" w:hAnsi="Times New Roman"/>
          <w:sz w:val="28"/>
          <w:szCs w:val="28"/>
        </w:rPr>
        <w:tab/>
        <w:t>Были выполнены работы по первичной технической инвентаризации, а именно изготовлены  технические паспорта на имущество Кавказского сельского поселение в количестве 5 шт., для последующей регистрации права собственности.</w:t>
      </w:r>
    </w:p>
    <w:p>
      <w:pPr>
        <w:pStyle w:val="Normal"/>
        <w:jc w:val="both"/>
        <w:rPr/>
      </w:pPr>
      <w:r>
        <w:rPr>
          <w:rFonts w:cs="Times New Roman" w:ascii="Times New Roman" w:hAnsi="Times New Roman"/>
          <w:sz w:val="28"/>
          <w:szCs w:val="28"/>
        </w:rPr>
        <w:tab/>
        <w:t xml:space="preserve"> А так же выполнена оценка рыночной стоимости на объект и на земельный участок Кавказского сельского поселения Кавказского района  для включения в программу приватизация муниципального имущества Кавказского сельского поселения, согласно Федерального закона  от 21 декабря 2001 года № 178-ФЗ.</w:t>
      </w:r>
    </w:p>
    <w:p>
      <w:pPr>
        <w:pStyle w:val="Normal"/>
        <w:jc w:val="both"/>
        <w:rPr/>
      </w:pPr>
      <w:r>
        <w:rPr>
          <w:rFonts w:cs="Times New Roman" w:ascii="Times New Roman" w:hAnsi="Times New Roman"/>
          <w:sz w:val="28"/>
          <w:szCs w:val="28"/>
        </w:rPr>
        <w:tab/>
        <w:t>Выполнена оценка девяти земельных участков, государственная собственность на которые не разграничена, для предоставления земельных участков в аренду.</w:t>
      </w:r>
    </w:p>
    <w:p>
      <w:pPr>
        <w:pStyle w:val="Normal"/>
        <w:jc w:val="both"/>
        <w:rPr/>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мероприятий.</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jc w:val="both"/>
        <w:rPr/>
      </w:pPr>
      <w:r>
        <w:rPr>
          <w:rFonts w:cs="Times New Roman" w:ascii="Times New Roman" w:hAnsi="Times New Roman"/>
          <w:sz w:val="28"/>
          <w:szCs w:val="28"/>
        </w:rPr>
        <w:t>В программе предусмотрено одно основное мероприятие:</w:t>
      </w:r>
    </w:p>
    <w:p>
      <w:pPr>
        <w:pStyle w:val="Normal"/>
        <w:ind w:firstLine="709"/>
        <w:jc w:val="both"/>
        <w:rPr/>
      </w:pPr>
      <w:r>
        <w:rPr>
          <w:rFonts w:cs="Times New Roman" w:ascii="Times New Roman" w:hAnsi="Times New Roman"/>
          <w:sz w:val="28"/>
          <w:szCs w:val="28"/>
        </w:rPr>
        <w:t>1) Основное мероприятие №1 «Управление муниципальным имуществом Кавказского сельского поселения».</w:t>
      </w:r>
    </w:p>
    <w:p>
      <w:pPr>
        <w:pStyle w:val="Normal"/>
        <w:ind w:firstLine="709"/>
        <w:jc w:val="both"/>
        <w:rPr/>
      </w:pPr>
      <w:r>
        <w:rPr>
          <w:rFonts w:cs="Times New Roman" w:ascii="Times New Roman" w:hAnsi="Times New Roman"/>
          <w:sz w:val="28"/>
          <w:szCs w:val="28"/>
        </w:rPr>
        <w:t xml:space="preserve">По основному мероприятию № 1 «Управление муниципальным имуществом Кавказского сельского поселения» заложено бюджетом 125,0 тыс.руб., из них:                          </w:t>
      </w:r>
    </w:p>
    <w:p>
      <w:pPr>
        <w:pStyle w:val="Normal"/>
        <w:ind w:firstLine="709"/>
        <w:jc w:val="both"/>
        <w:rPr/>
      </w:pPr>
      <w:r>
        <w:rPr>
          <w:rFonts w:cs="Times New Roman" w:ascii="Times New Roman" w:hAnsi="Times New Roman"/>
          <w:sz w:val="28"/>
          <w:szCs w:val="28"/>
        </w:rPr>
        <w:t xml:space="preserve">-  мероприятие №1 «Количество объектов недвижимости, находящихся в муниципальной собственности, подлежащих проведению технической инвентаризации (изготовление технических и кадастровых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на объекты входящие в состав муниципальной казны)», заложено бюджетом 68,8 тыс.руб., израсходовано </w:t>
      </w:r>
      <w:r>
        <w:rPr>
          <w:rFonts w:cs="Times New Roman" w:ascii="Times New Roman" w:hAnsi="Times New Roman"/>
          <w:sz w:val="28"/>
          <w:szCs w:val="28"/>
          <w:shd w:fill="FFFFFF" w:val="clear"/>
        </w:rPr>
        <w:t>68,8</w:t>
      </w:r>
      <w:r>
        <w:rPr>
          <w:rFonts w:cs="Times New Roman" w:ascii="Times New Roman" w:hAnsi="Times New Roman"/>
          <w:sz w:val="28"/>
          <w:szCs w:val="28"/>
        </w:rPr>
        <w:t xml:space="preserve"> тыс.руб. (100%) ;</w:t>
      </w:r>
    </w:p>
    <w:p>
      <w:pPr>
        <w:pStyle w:val="Normal"/>
        <w:spacing w:lineRule="auto" w:line="216"/>
        <w:jc w:val="both"/>
        <w:rPr/>
      </w:pPr>
      <w:r>
        <w:rPr>
          <w:rFonts w:cs="Times New Roman" w:ascii="Times New Roman" w:hAnsi="Times New Roman"/>
          <w:sz w:val="28"/>
          <w:szCs w:val="28"/>
        </w:rPr>
        <w:tab/>
        <w:t>- мероприятие №2 «</w:t>
      </w:r>
      <w:r>
        <w:rPr>
          <w:rFonts w:ascii="Times New Roman" w:hAnsi="Times New Roman"/>
          <w:sz w:val="28"/>
          <w:szCs w:val="28"/>
        </w:rPr>
        <w:t xml:space="preserve">Владение, пользование и распоряжение имуществом, находящимся в муниципальной собственности (оценка имущества, обследование домов, справки БТИ)», </w:t>
      </w:r>
      <w:r>
        <w:rPr>
          <w:rFonts w:cs="Times New Roman" w:ascii="Times New Roman" w:hAnsi="Times New Roman"/>
          <w:sz w:val="28"/>
          <w:szCs w:val="28"/>
        </w:rPr>
        <w:t>заложено бюджетом 56,2 тыс.руб., израсходовано 31,0 тыс.руб. (55,1%).</w:t>
      </w:r>
    </w:p>
    <w:p>
      <w:pPr>
        <w:pStyle w:val="Normal"/>
        <w:jc w:val="both"/>
        <w:rPr/>
      </w:pPr>
      <w:r>
        <w:rPr>
          <w:rFonts w:cs="Times New Roman" w:ascii="Times New Roman" w:hAnsi="Times New Roman"/>
          <w:sz w:val="28"/>
          <w:szCs w:val="28"/>
        </w:rPr>
        <w:tab/>
        <w:t>Экономия бюджетных средств образовалась в размере</w:t>
      </w:r>
      <w:r>
        <w:rPr>
          <w:rFonts w:cs="Times New Roman" w:ascii="Times New Roman" w:hAnsi="Times New Roman"/>
          <w:sz w:val="28"/>
          <w:szCs w:val="28"/>
          <w:shd w:fill="FFFFFF" w:val="clear"/>
        </w:rPr>
        <w:t xml:space="preserve"> 25,2 </w:t>
      </w:r>
      <w:r>
        <w:rPr>
          <w:rFonts w:cs="Times New Roman" w:ascii="Times New Roman" w:hAnsi="Times New Roman"/>
          <w:sz w:val="28"/>
          <w:szCs w:val="28"/>
        </w:rPr>
        <w:t xml:space="preserve">тыс. руб. </w:t>
      </w:r>
    </w:p>
    <w:p>
      <w:pPr>
        <w:pStyle w:val="Normal"/>
        <w:jc w:val="both"/>
        <w:rPr/>
      </w:pPr>
      <w:r>
        <w:rPr>
          <w:rFonts w:cs="Times New Roman" w:ascii="Times New Roman" w:hAnsi="Times New Roman"/>
          <w:color w:val="FF0000"/>
          <w:sz w:val="28"/>
          <w:szCs w:val="28"/>
        </w:rPr>
        <w:tab/>
      </w:r>
      <w:r>
        <w:rPr>
          <w:rFonts w:cs="Times New Roman" w:ascii="Times New Roman" w:hAnsi="Times New Roman"/>
          <w:color w:val="000000"/>
          <w:sz w:val="28"/>
          <w:szCs w:val="28"/>
          <w:shd w:fill="FFFFFF" w:val="clear"/>
        </w:rPr>
        <w:t>Ц</w:t>
      </w:r>
      <w:r>
        <w:rPr>
          <w:rFonts w:cs="Times New Roman" w:ascii="Times New Roman" w:hAnsi="Times New Roman"/>
          <w:sz w:val="28"/>
          <w:szCs w:val="28"/>
          <w:shd w:fill="FFFFFF" w:val="clear"/>
        </w:rPr>
        <w:t>елевой показатель, предусмотренный в программе выполнен.</w:t>
      </w:r>
    </w:p>
    <w:p>
      <w:pPr>
        <w:pStyle w:val="Normal"/>
        <w:jc w:val="both"/>
        <w:rPr/>
      </w:pPr>
      <w:r>
        <w:rPr>
          <w:rFonts w:eastAsia="Times New Roman" w:cs="Times New Roman" w:ascii="Times New Roman" w:hAnsi="Times New Roman"/>
          <w:bCs/>
          <w:sz w:val="28"/>
          <w:szCs w:val="26"/>
          <w:shd w:fill="FFFF00" w:val="clear"/>
        </w:rPr>
        <w:tab/>
      </w:r>
      <w:r>
        <w:rPr>
          <w:rFonts w:eastAsia="Times New Roman" w:cs="Times New Roman" w:ascii="Times New Roman" w:hAnsi="Times New Roman"/>
          <w:sz w:val="28"/>
          <w:szCs w:val="28"/>
          <w:shd w:fill="FFFFFF" w:val="clear"/>
        </w:rPr>
        <w:t xml:space="preserve">Эффективность реализации программы может быть признана высокой, коэффициент эффективности реализации программы - </w:t>
      </w:r>
      <w:r>
        <w:rPr>
          <w:rFonts w:eastAsia="Times New Roman" w:cs="Times New Roman" w:ascii="Times New Roman" w:hAnsi="Times New Roman"/>
          <w:sz w:val="28"/>
          <w:szCs w:val="28"/>
        </w:rPr>
        <w:t>1</w:t>
      </w:r>
    </w:p>
    <w:p>
      <w:pPr>
        <w:pStyle w:val="Normal"/>
        <w:ind w:firstLine="709"/>
        <w:jc w:val="both"/>
        <w:rPr/>
      </w:pPr>
      <w:r>
        <w:rPr/>
      </w:r>
    </w:p>
    <w:p>
      <w:pPr>
        <w:pStyle w:val="Normal"/>
        <w:ind w:firstLine="709"/>
        <w:jc w:val="both"/>
        <w:rPr>
          <w:rFonts w:ascii="Times New Roman" w:hAnsi="Times New Roman" w:cs="Times New Roman"/>
        </w:rPr>
      </w:pPr>
      <w:r>
        <w:rPr>
          <w:rFonts w:cs="Times New Roman" w:ascii="Times New Roman" w:hAnsi="Times New Roman"/>
        </w:rPr>
      </w:r>
    </w:p>
    <w:p>
      <w:pPr>
        <w:pStyle w:val="Normal"/>
        <w:ind w:firstLine="709"/>
        <w:jc w:val="center"/>
        <w:rPr/>
      </w:pPr>
      <w:r>
        <w:rPr>
          <w:rFonts w:cs="Times New Roman" w:ascii="Times New Roman" w:hAnsi="Times New Roman"/>
          <w:b/>
          <w:bCs/>
          <w:sz w:val="28"/>
          <w:szCs w:val="28"/>
        </w:rPr>
        <w:t>Основное мероприятие № 1 «Управление муниципальным имуществом Кавказского сельского поселения»</w:t>
      </w:r>
    </w:p>
    <w:p>
      <w:pPr>
        <w:pStyle w:val="Normal"/>
        <w:ind w:firstLine="709"/>
        <w:jc w:val="center"/>
        <w:rPr/>
      </w:pPr>
      <w:r>
        <w:rPr/>
      </w:r>
    </w:p>
    <w:p>
      <w:pPr>
        <w:pStyle w:val="Normal"/>
        <w:ind w:firstLine="720"/>
        <w:jc w:val="both"/>
        <w:rPr/>
      </w:pPr>
      <w:r>
        <w:rPr>
          <w:rFonts w:eastAsia="Times New Roman" w:cs="Times New Roman" w:ascii="Times New Roman" w:hAnsi="Times New Roman"/>
          <w:sz w:val="28"/>
          <w:szCs w:val="28"/>
        </w:rPr>
        <w:t>Кассовое исполнение бюджетных  средств составило 79,8 %, при плане 125 тыс. рублей, фактически исполнено 99,8  тыс. рублей.</w:t>
      </w:r>
    </w:p>
    <w:p>
      <w:pPr>
        <w:pStyle w:val="1"/>
        <w:spacing w:lineRule="auto" w:line="216" w:before="0" w:after="0"/>
        <w:ind w:firstLine="708"/>
        <w:rPr/>
      </w:pPr>
      <w:r>
        <w:rPr>
          <w:rFonts w:eastAsia="Times New Roman" w:cs="Times New Roman" w:ascii="Times New Roman" w:hAnsi="Times New Roman"/>
          <w:b w:val="false"/>
          <w:bCs/>
          <w:color w:val="00000A"/>
        </w:rPr>
        <w:t xml:space="preserve">Фактически в отчетном периоде из 2 запланированных к реализации мероприятий в полном объеме выполнено 2.Целевые показатели основного мероприятия в количестве 2 штук выполнены в не полном объеме. </w:t>
      </w:r>
    </w:p>
    <w:p>
      <w:pPr>
        <w:pStyle w:val="Normal"/>
        <w:snapToGrid w:val="false"/>
        <w:spacing w:lineRule="auto" w:line="216"/>
        <w:ind w:firstLine="708"/>
        <w:jc w:val="both"/>
        <w:rPr/>
      </w:pPr>
      <w:r>
        <w:rPr>
          <w:rFonts w:eastAsia="Times New Roman" w:cs="Times New Roman" w:ascii="Times New Roman" w:hAnsi="Times New Roman"/>
          <w:bCs/>
          <w:sz w:val="28"/>
          <w:szCs w:val="28"/>
        </w:rPr>
        <w:t xml:space="preserve">В целях реализации мероприятия «Количество объектов недвижимости, находящихся в муниципальной собственности, подлежащих проведению технической инвентаризации (изготовление технических и кадастровых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на объекты входящие в состав муниципальной казны)» </w:t>
      </w:r>
      <w:r>
        <w:rPr>
          <w:rFonts w:eastAsia="Times New Roman" w:cs="Times New Roman" w:ascii="Times New Roman" w:hAnsi="Times New Roman"/>
          <w:color w:val="000000"/>
          <w:sz w:val="28"/>
          <w:szCs w:val="28"/>
          <w:shd w:fill="FFFFFF" w:val="clear"/>
          <w:lang w:eastAsia="ru-RU"/>
        </w:rPr>
        <w:t>было выделено средств местного бюджета 68,8 тыс. руб. исполнено местного бюджета 68,8 тыс.руб., что составляет 100%.</w:t>
      </w:r>
    </w:p>
    <w:p>
      <w:pPr>
        <w:pStyle w:val="Normal"/>
        <w:snapToGrid w:val="false"/>
        <w:spacing w:lineRule="auto" w:line="216"/>
        <w:ind w:firstLine="708"/>
        <w:jc w:val="both"/>
        <w:rPr/>
      </w:pPr>
      <w:r>
        <w:rPr>
          <w:rFonts w:eastAsia="Times New Roman" w:cs="Times New Roman" w:ascii="Times New Roman" w:hAnsi="Times New Roman"/>
          <w:bCs/>
          <w:sz w:val="28"/>
          <w:szCs w:val="28"/>
          <w:shd w:fill="FFFFFF" w:val="clear"/>
          <w:lang w:eastAsia="ru-RU"/>
        </w:rPr>
        <w:t xml:space="preserve">В целях реализации мероприятия «Владение, пользование и распоряжение имуществом, находящимся в муниципальной собственности (оценка имущества, обследование домов, справки БТИ)» </w:t>
      </w:r>
      <w:r>
        <w:rPr>
          <w:rFonts w:eastAsia="Times New Roman" w:cs="Times New Roman" w:ascii="Times New Roman" w:hAnsi="Times New Roman"/>
          <w:color w:val="000000"/>
          <w:sz w:val="28"/>
          <w:szCs w:val="28"/>
          <w:shd w:fill="FFFFFF" w:val="clear"/>
          <w:lang w:eastAsia="ru-RU"/>
        </w:rPr>
        <w:t>было выделено средств местного бюджета 56,2 тыс.руб., израсходовано 31,0 тыс.руб. (55,1%)..</w:t>
      </w:r>
    </w:p>
    <w:p>
      <w:pPr>
        <w:pStyle w:val="Normal"/>
        <w:snapToGrid w:val="false"/>
        <w:spacing w:lineRule="auto" w:line="216"/>
        <w:ind w:firstLine="708"/>
        <w:jc w:val="both"/>
        <w:rPr/>
      </w:pPr>
      <w:r>
        <w:rPr>
          <w:rFonts w:eastAsia="Times New Roman" w:cs="Times New Roman" w:ascii="Times New Roman" w:hAnsi="Times New Roman"/>
          <w:bCs/>
          <w:sz w:val="28"/>
          <w:szCs w:val="28"/>
          <w:shd w:fill="FFFFFF" w:val="clear"/>
          <w:lang w:eastAsia="ru-RU"/>
        </w:rPr>
        <w:t>В целях реализации целевого показателя «Количество объектов недвижимости, находящихся в муниципальной собственности, подлежащих проведению технической инвентаризации (изготовление технических и кадастровых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на объекты входящие в состав муниципальной казны)»  достигнуто путем проведения  технической инвентаризации (изготовление технических и кадастровых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на объекты входящие в состав муниципальной казны для оформления право собственности на муниципальное имущество не выполнен в полном объеме.</w:t>
      </w:r>
    </w:p>
    <w:p>
      <w:pPr>
        <w:pStyle w:val="1"/>
        <w:spacing w:lineRule="auto" w:line="216" w:before="0" w:after="0"/>
        <w:ind w:firstLine="708"/>
        <w:rPr/>
      </w:pPr>
      <w:r>
        <w:rPr>
          <w:rFonts w:eastAsia="Times New Roman" w:cs="Times New Roman" w:ascii="Times New Roman" w:hAnsi="Times New Roman"/>
          <w:b w:val="false"/>
          <w:bCs/>
          <w:color w:val="00000A"/>
        </w:rPr>
        <w:t>Выполнен не в полном объеме и к</w:t>
      </w:r>
      <w:r>
        <w:rPr>
          <w:rFonts w:eastAsia="Times New Roman" w:cs="Times New Roman" w:ascii="Times New Roman" w:hAnsi="Times New Roman"/>
          <w:b w:val="false"/>
          <w:color w:val="000000"/>
          <w:shd w:fill="FFFFFF" w:val="clear"/>
          <w:lang w:eastAsia="ru-RU"/>
        </w:rPr>
        <w:t xml:space="preserve">оэффициент оценки эффективности реализации мероприятия, рассчитанный по утвержденной методике,  равен 1. Согласно утвержденной методики, эффективность реализации  программы признается </w:t>
      </w:r>
      <w:r>
        <w:rPr>
          <w:rFonts w:eastAsia="Times New Roman" w:cs="Times New Roman" w:ascii="Times New Roman" w:hAnsi="Times New Roman"/>
          <w:b w:val="false"/>
          <w:bCs/>
          <w:color w:val="00000A"/>
          <w:shd w:fill="FFFFFF" w:val="clear"/>
          <w:lang w:eastAsia="ru-RU"/>
        </w:rPr>
        <w:t xml:space="preserve"> высокой.</w:t>
      </w:r>
    </w:p>
    <w:p>
      <w:pPr>
        <w:pStyle w:val="Normal"/>
        <w:ind w:firstLine="851"/>
        <w:jc w:val="both"/>
        <w:rPr/>
      </w:pPr>
      <w:r>
        <w:rPr>
          <w:rFonts w:ascii="Times New Roman" w:hAnsi="Times New Roman"/>
          <w:b/>
          <w:color w:val="000000"/>
          <w:sz w:val="28"/>
          <w:szCs w:val="28"/>
        </w:rPr>
        <w:t>Вывод:</w:t>
      </w:r>
      <w:r>
        <w:rPr>
          <w:rFonts w:cs="Times New Roman" w:ascii="Times New Roman" w:hAnsi="Times New Roman"/>
          <w:sz w:val="28"/>
          <w:szCs w:val="28"/>
        </w:rPr>
        <w:t xml:space="preserve">В результате проведенной оценки эффективности реализации муниципальной программы </w:t>
      </w:r>
      <w:r>
        <w:rPr>
          <w:rFonts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Управление имуществом Кавказского сельского поселения</w:t>
      </w:r>
      <w:r>
        <w:rPr>
          <w:rFonts w:cs="Times New Roman" w:ascii="Times New Roman" w:hAnsi="Times New Roman"/>
          <w:color w:val="000000"/>
          <w:sz w:val="28"/>
          <w:szCs w:val="28"/>
        </w:rPr>
        <w:t>»</w:t>
      </w:r>
      <w:r>
        <w:rPr>
          <w:rFonts w:cs="Times New Roman" w:ascii="Times New Roman" w:hAnsi="Times New Roman"/>
          <w:sz w:val="28"/>
          <w:szCs w:val="28"/>
        </w:rPr>
        <w:t xml:space="preserve">, учитывая степень достижения целевых показателей, степень соответствия запланированному уровню расходов, эффективность реализации основных мероприятий, </w:t>
      </w:r>
      <w:r>
        <w:rPr>
          <w:rFonts w:ascii="Times New Roman" w:hAnsi="Times New Roman"/>
          <w:color w:val="000000"/>
          <w:sz w:val="28"/>
          <w:szCs w:val="28"/>
        </w:rPr>
        <w:t>входящих  в состав муниципальной программы</w:t>
      </w:r>
      <w:r>
        <w:rPr>
          <w:rFonts w:ascii="Times New Roman" w:hAnsi="Times New Roman"/>
          <w:sz w:val="28"/>
          <w:szCs w:val="28"/>
        </w:rPr>
        <w:t>, э</w:t>
      </w:r>
      <w:r>
        <w:rPr>
          <w:rFonts w:ascii="Times New Roman" w:hAnsi="Times New Roman"/>
          <w:color w:val="000000"/>
          <w:sz w:val="28"/>
          <w:szCs w:val="28"/>
        </w:rPr>
        <w:t xml:space="preserve">ффективность реализации  муниципальной </w:t>
      </w:r>
      <w:r>
        <w:rPr>
          <w:rFonts w:ascii="Times New Roman" w:hAnsi="Times New Roman"/>
          <w:sz w:val="28"/>
          <w:szCs w:val="28"/>
        </w:rPr>
        <w:t>программы в целом, признана высокой, коэффициент эффективности реализации муниципальной программы — 1</w:t>
      </w:r>
      <w:r>
        <w:rPr>
          <w:rFonts w:ascii="Times New Roman" w:hAnsi="Times New Roman"/>
          <w:color w:val="000000"/>
          <w:sz w:val="28"/>
          <w:szCs w:val="28"/>
        </w:rPr>
        <w:t xml:space="preserve">. </w:t>
      </w:r>
    </w:p>
    <w:p>
      <w:pPr>
        <w:pStyle w:val="Normal"/>
        <w:ind w:firstLine="851"/>
        <w:jc w:val="both"/>
        <w:rPr/>
      </w:pPr>
      <w:r>
        <w:rPr>
          <w:rFonts w:cs="Times New Roman" w:ascii="Times New Roman" w:hAnsi="Times New Roman"/>
          <w:sz w:val="28"/>
          <w:szCs w:val="28"/>
        </w:rPr>
        <w:t xml:space="preserve">Координатору муниципальной программы </w:t>
      </w:r>
      <w:r>
        <w:rPr>
          <w:rFonts w:cs="Times New Roman" w:ascii="Times New Roman" w:hAnsi="Times New Roman"/>
          <w:b/>
          <w:sz w:val="28"/>
          <w:szCs w:val="28"/>
        </w:rPr>
        <w:t xml:space="preserve"> «</w:t>
      </w:r>
      <w:r>
        <w:rPr>
          <w:rFonts w:eastAsia="Times New Roman" w:cs="Times New Roman" w:ascii="Times New Roman" w:hAnsi="Times New Roman"/>
          <w:sz w:val="28"/>
          <w:szCs w:val="28"/>
        </w:rPr>
        <w:t>Управление имуществом Кавказского сельского поселения</w:t>
      </w:r>
      <w:r>
        <w:rPr>
          <w:rFonts w:cs="Times New Roman" w:ascii="Times New Roman" w:hAnsi="Times New Roman"/>
          <w:sz w:val="28"/>
          <w:szCs w:val="28"/>
        </w:rPr>
        <w:t>»</w:t>
      </w:r>
      <w:r>
        <w:rPr>
          <w:rFonts w:ascii="Times New Roman" w:hAnsi="Times New Roman"/>
          <w:sz w:val="28"/>
          <w:szCs w:val="28"/>
        </w:rPr>
        <w:t xml:space="preserve"> необходимо </w:t>
      </w:r>
      <w:r>
        <w:rPr>
          <w:rFonts w:cs="Times New Roman" w:ascii="Times New Roman" w:hAnsi="Times New Roman"/>
          <w:sz w:val="28"/>
          <w:szCs w:val="28"/>
        </w:rPr>
        <w:t>обеспечить постоянный мониторинг и усилить контроль за выполнением мероприятий, достижением запланированных значений целевых показателей, обратить особое внимание на повышение качества планирования целевых показателей.</w:t>
      </w:r>
    </w:p>
    <w:p>
      <w:pPr>
        <w:pStyle w:val="Normal"/>
        <w:ind w:firstLine="851"/>
        <w:jc w:val="both"/>
        <w:rPr/>
      </w:pPr>
      <w:r>
        <w:rPr>
          <w:rFonts w:eastAsia="Times New Roman" w:cs="Times New Roman" w:ascii="Times New Roman" w:hAnsi="Times New Roman"/>
          <w:bCs/>
          <w:color w:val="000000"/>
          <w:sz w:val="28"/>
          <w:szCs w:val="28"/>
          <w:shd w:fill="FFFFFF" w:val="clear"/>
          <w:lang w:eastAsia="ru-RU"/>
        </w:rPr>
        <w:t>Считаем целесообразным в дальнейшем реализацию всех основных мероприятий, входящих в состав данной муниципальной программы.</w:t>
      </w:r>
    </w:p>
    <w:p>
      <w:pPr>
        <w:pStyle w:val="Normal"/>
        <w:ind w:firstLine="851"/>
        <w:jc w:val="both"/>
        <w:rPr>
          <w:rFonts w:ascii="Times New Roman" w:hAnsi="Times New Roman"/>
          <w:b/>
          <w:b/>
          <w:bCs/>
        </w:rPr>
      </w:pPr>
      <w:r>
        <w:rPr>
          <w:rFonts w:ascii="Times New Roman" w:hAnsi="Times New Roman"/>
          <w:b/>
          <w:bCs/>
        </w:rPr>
      </w:r>
    </w:p>
    <w:p>
      <w:pPr>
        <w:pStyle w:val="Normal"/>
        <w:jc w:val="center"/>
        <w:rPr/>
      </w:pPr>
      <w:r>
        <w:rPr>
          <w:rFonts w:eastAsia="Times New Roman" w:cs="Times New Roman" w:ascii="Times New Roman" w:hAnsi="Times New Roman"/>
          <w:b/>
          <w:shd w:fill="FFFFFF" w:val="clear"/>
        </w:rPr>
        <w:t xml:space="preserve">3.11  </w:t>
      </w:r>
      <w:r>
        <w:rPr>
          <w:rFonts w:eastAsia="Times New Roman" w:cs="Times New Roman" w:ascii="Times New Roman" w:hAnsi="Times New Roman"/>
          <w:b/>
          <w:bCs/>
          <w:color w:val="000000"/>
          <w:sz w:val="28"/>
          <w:szCs w:val="28"/>
          <w:shd w:fill="FFFFFF" w:val="clear"/>
        </w:rPr>
        <w:t>«</w:t>
      </w:r>
      <w:r>
        <w:rPr>
          <w:rStyle w:val="Style19"/>
          <w:rFonts w:eastAsia="Times New Roman" w:cs="Times New Roman" w:ascii="Times New Roman" w:hAnsi="Times New Roman"/>
          <w:bCs/>
          <w:color w:val="000000"/>
          <w:sz w:val="28"/>
          <w:szCs w:val="28"/>
        </w:rPr>
        <w:t>Поддержка малого и  среднего предпринимательства в Кавказском сельском  поселении Кавказского района</w:t>
      </w:r>
      <w:r>
        <w:rPr>
          <w:rFonts w:eastAsia="Times New Roman" w:cs="Times New Roman" w:ascii="Times New Roman" w:hAnsi="Times New Roman"/>
          <w:b/>
          <w:bCs/>
          <w:color w:val="000000"/>
          <w:sz w:val="28"/>
          <w:szCs w:val="28"/>
          <w:shd w:fill="FFFFFF" w:val="clear"/>
        </w:rPr>
        <w:t>»</w:t>
      </w:r>
    </w:p>
    <w:p>
      <w:pPr>
        <w:pStyle w:val="Normal"/>
        <w:jc w:val="center"/>
        <w:rPr/>
      </w:pPr>
      <w:r>
        <w:rPr/>
      </w:r>
    </w:p>
    <w:p>
      <w:pPr>
        <w:pStyle w:val="Normal"/>
        <w:jc w:val="center"/>
        <w:rPr>
          <w:rFonts w:ascii="Times New Roman" w:hAnsi="Times New Roman" w:eastAsia="Times New Roman" w:cs="Times New Roman"/>
          <w:b/>
          <w:b/>
          <w:shd w:fill="FFFF00" w:val="clear"/>
        </w:rPr>
      </w:pPr>
      <w:r>
        <w:rPr>
          <w:rFonts w:eastAsia="Times New Roman" w:cs="Times New Roman" w:ascii="Times New Roman" w:hAnsi="Times New Roman"/>
          <w:b/>
          <w:shd w:fill="FFFF00" w:val="clear"/>
        </w:rPr>
      </w:r>
    </w:p>
    <w:p>
      <w:pPr>
        <w:pStyle w:val="Normal"/>
        <w:jc w:val="both"/>
        <w:rPr/>
      </w:pPr>
      <w:r>
        <w:rPr>
          <w:rFonts w:eastAsia="Times New Roman" w:cs="Times New Roman" w:ascii="Times New Roman" w:hAnsi="Times New Roman"/>
          <w:sz w:val="28"/>
          <w:szCs w:val="28"/>
          <w:shd w:fill="FFFFFF" w:val="clear"/>
        </w:rPr>
        <w:tab/>
        <w:t xml:space="preserve">Муниципальная программа «Поддержка малого и среднего предпринимательства в Кавказском сельском поселении Кавказского района», утверждена постановлением администрации Кавказского сельского поселения от 13.11.2014 года № 492. </w:t>
      </w:r>
    </w:p>
    <w:p>
      <w:pPr>
        <w:pStyle w:val="Normal"/>
        <w:jc w:val="both"/>
        <w:rPr/>
      </w:pP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p>
    <w:p>
      <w:pPr>
        <w:pStyle w:val="Normal"/>
        <w:ind w:firstLine="708"/>
        <w:jc w:val="both"/>
        <w:rPr/>
      </w:pPr>
      <w:r>
        <w:rPr>
          <w:rFonts w:cs="Times New Roman" w:ascii="Times New Roman" w:hAnsi="Times New Roman"/>
          <w:sz w:val="28"/>
          <w:szCs w:val="28"/>
        </w:rPr>
        <w:t>Общий объем финансирования муниципальной программы за счет средств местного бюджета составляет 55,0 тыс.рублей, в том числе:</w:t>
      </w:r>
    </w:p>
    <w:p>
      <w:pPr>
        <w:pStyle w:val="Normal"/>
        <w:ind w:firstLine="708"/>
        <w:jc w:val="both"/>
        <w:rPr/>
      </w:pPr>
      <w:r>
        <w:rPr>
          <w:rFonts w:cs="Times New Roman" w:ascii="Times New Roman" w:hAnsi="Times New Roman"/>
          <w:sz w:val="28"/>
          <w:szCs w:val="28"/>
        </w:rPr>
        <w:t>в 2015 году -  20,0 тыс. рублей</w:t>
      </w:r>
    </w:p>
    <w:p>
      <w:pPr>
        <w:pStyle w:val="Normal"/>
        <w:ind w:firstLine="708"/>
        <w:jc w:val="both"/>
        <w:rPr/>
      </w:pPr>
      <w:r>
        <w:rPr>
          <w:rFonts w:cs="Times New Roman" w:ascii="Times New Roman" w:hAnsi="Times New Roman"/>
          <w:sz w:val="28"/>
          <w:szCs w:val="28"/>
        </w:rPr>
        <w:t>в 2016 году -  15,0 тыс. рублей</w:t>
      </w:r>
    </w:p>
    <w:p>
      <w:pPr>
        <w:pStyle w:val="Normal"/>
        <w:ind w:firstLine="708"/>
        <w:jc w:val="both"/>
        <w:rPr/>
      </w:pPr>
      <w:r>
        <w:rPr>
          <w:rFonts w:cs="Times New Roman" w:ascii="Times New Roman" w:hAnsi="Times New Roman"/>
          <w:sz w:val="28"/>
          <w:szCs w:val="28"/>
        </w:rPr>
        <w:t>в 2017 году -  20,0 тыс. рублей</w:t>
      </w:r>
    </w:p>
    <w:p>
      <w:pPr>
        <w:pStyle w:val="Normal"/>
        <w:ind w:firstLine="708"/>
        <w:jc w:val="both"/>
        <w:rPr/>
      </w:pPr>
      <w:r>
        <w:rPr>
          <w:rFonts w:cs="Times New Roman" w:ascii="Times New Roman" w:hAnsi="Times New Roman"/>
          <w:sz w:val="28"/>
          <w:szCs w:val="28"/>
        </w:rPr>
        <w:t>В  течение 2016 года в муниципальную программу внесено 2  изменения.</w:t>
      </w:r>
    </w:p>
    <w:p>
      <w:pPr>
        <w:pStyle w:val="Normal"/>
        <w:jc w:val="both"/>
        <w:rPr/>
      </w:pPr>
      <w:r>
        <w:rPr>
          <w:rFonts w:cs="Times New Roman" w:ascii="Times New Roman" w:hAnsi="Times New Roman"/>
          <w:sz w:val="28"/>
          <w:szCs w:val="28"/>
        </w:rPr>
        <w:tab/>
      </w:r>
      <w:r>
        <w:rPr>
          <w:rFonts w:ascii="Times New Roman" w:hAnsi="Times New Roman"/>
          <w:sz w:val="28"/>
          <w:szCs w:val="28"/>
        </w:rPr>
        <w:t>Цели муниципальной программы – создание благоприятных экономических,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w:t>
      </w:r>
    </w:p>
    <w:p>
      <w:pPr>
        <w:pStyle w:val="Normal"/>
        <w:jc w:val="both"/>
        <w:rPr/>
      </w:pPr>
      <w:r>
        <w:rPr>
          <w:rFonts w:ascii="Times New Roman" w:hAnsi="Times New Roman"/>
          <w:sz w:val="28"/>
          <w:szCs w:val="28"/>
        </w:rPr>
        <w:tab/>
        <w:t xml:space="preserve">Целевыми показателями выполнения мероприятий Программы являются: </w:t>
      </w:r>
    </w:p>
    <w:p>
      <w:pPr>
        <w:pStyle w:val="Normal"/>
        <w:jc w:val="both"/>
        <w:rPr/>
      </w:pPr>
      <w:r>
        <w:rPr>
          <w:rFonts w:ascii="Times New Roman" w:hAnsi="Times New Roman"/>
          <w:sz w:val="28"/>
          <w:szCs w:val="28"/>
        </w:rPr>
        <w:t xml:space="preserve">- количество изготовленных  информационных стендов; </w:t>
      </w:r>
    </w:p>
    <w:p>
      <w:pPr>
        <w:pStyle w:val="Normal"/>
        <w:jc w:val="both"/>
        <w:rPr/>
      </w:pPr>
      <w:r>
        <w:rPr>
          <w:rFonts w:ascii="Times New Roman" w:hAnsi="Times New Roman"/>
          <w:sz w:val="28"/>
          <w:szCs w:val="28"/>
        </w:rPr>
        <w:t>- количество соискателей государственных субсидий в части подготовки оформления документов, обратившихся за консультационной поддержкой;</w:t>
      </w:r>
    </w:p>
    <w:p>
      <w:pPr>
        <w:pStyle w:val="Normal"/>
        <w:jc w:val="both"/>
        <w:rPr/>
      </w:pPr>
      <w:r>
        <w:rPr>
          <w:rFonts w:ascii="Times New Roman" w:hAnsi="Times New Roman"/>
          <w:sz w:val="28"/>
          <w:szCs w:val="28"/>
        </w:rPr>
        <w:t>- количество проведенных семинаров;</w:t>
      </w:r>
    </w:p>
    <w:p>
      <w:pPr>
        <w:pStyle w:val="Normal"/>
        <w:jc w:val="both"/>
        <w:rPr/>
      </w:pPr>
      <w:r>
        <w:rPr>
          <w:rFonts w:ascii="Times New Roman" w:hAnsi="Times New Roman"/>
          <w:sz w:val="28"/>
          <w:szCs w:val="28"/>
        </w:rPr>
        <w:t>- количество проведенных торгов на поставку товаров, выполнение работ, оказание услуг для муниципальных нужд среди субъектов малого и среднего предпринимательства к участию в размещении заказов.</w:t>
      </w:r>
    </w:p>
    <w:p>
      <w:pPr>
        <w:pStyle w:val="Standard"/>
        <w:tabs>
          <w:tab w:val="left" w:pos="3060" w:leader="none"/>
          <w:tab w:val="left" w:pos="4830" w:leader="none"/>
        </w:tabs>
        <w:jc w:val="both"/>
        <w:rPr>
          <w:lang w:val="ru-RU"/>
        </w:rPr>
      </w:pPr>
      <w:r>
        <w:rPr>
          <w:rFonts w:eastAsia="Times New Roman" w:cs="Times New Roman"/>
          <w:sz w:val="28"/>
          <w:szCs w:val="28"/>
          <w:lang w:val="ru-RU"/>
        </w:rPr>
        <w:t>Объем  финансирования на реализацию Программы за счет средств местного бюджета на 2016 год был предусмотрен в сумме  15,0 тыс. рублей, освоено 15,0 тыс. руб. (</w:t>
      </w:r>
      <w:r>
        <w:rPr>
          <w:rFonts w:eastAsia="Times New Roman" w:cs="Times New Roman"/>
          <w:color w:val="00000A"/>
          <w:sz w:val="28"/>
          <w:szCs w:val="28"/>
          <w:lang w:val="ru-RU"/>
        </w:rPr>
        <w:t>100%</w:t>
      </w:r>
      <w:r>
        <w:rPr>
          <w:rFonts w:eastAsia="Times New Roman" w:cs="Times New Roman"/>
          <w:sz w:val="28"/>
          <w:szCs w:val="28"/>
          <w:lang w:val="ru-RU"/>
        </w:rPr>
        <w:t xml:space="preserve">). Денежные средства в сумме 15,0 тыс. рублей израсходованы на приобретение 2-х информационных стендов (в сумме       6,8 тыс. рублей), изготовление информационных материалов, а также размещение информации для малого и среднего предпринимательства в средствах массовой информации и на стендах (в сумме 8,2 тыс. рублей). </w:t>
      </w:r>
    </w:p>
    <w:p>
      <w:pPr>
        <w:pStyle w:val="Normal"/>
        <w:jc w:val="both"/>
        <w:rPr/>
      </w:pPr>
      <w:r>
        <w:rPr>
          <w:rFonts w:cs="Times New Roman" w:ascii="Times New Roman" w:hAnsi="Times New Roman"/>
          <w:sz w:val="28"/>
          <w:szCs w:val="28"/>
        </w:rPr>
        <w:tab/>
        <w:t>По итогам 2016 года из целевых показателей, предусмотренных программой, плановые значения в полном объеме достигнуты по всем показателям.</w:t>
      </w:r>
    </w:p>
    <w:p>
      <w:pPr>
        <w:pStyle w:val="Normal"/>
        <w:jc w:val="both"/>
        <w:rPr/>
      </w:pPr>
      <w:r>
        <w:rPr>
          <w:rFonts w:cs="Times New Roman" w:ascii="Times New Roman" w:hAnsi="Times New Roman"/>
          <w:sz w:val="28"/>
          <w:szCs w:val="28"/>
        </w:rPr>
        <w:tab/>
        <w:t>За счет средств Программы изготовлены и распространены листовки о возможности субсидирования части затрат, произведенных субъектами малого и среднего предпринимательства.</w:t>
      </w:r>
    </w:p>
    <w:p>
      <w:pPr>
        <w:pStyle w:val="Normal"/>
        <w:jc w:val="both"/>
        <w:rPr/>
      </w:pPr>
      <w:r>
        <w:rPr>
          <w:rFonts w:cs="Times New Roman" w:ascii="Times New Roman" w:hAnsi="Times New Roman"/>
          <w:sz w:val="28"/>
          <w:szCs w:val="28"/>
        </w:rPr>
        <w:tab/>
        <w:t>Информация для субъектов малого и среднего предпринимательства регулярно размещается на стендах Кавказского сельского поселения и средствах массовой информации  в газете «Вести Кавказской», а также на официальном сайте администрации Кавказского сельского поселения (</w:t>
      </w:r>
      <w:r>
        <w:rPr>
          <w:rFonts w:cs="Times New Roman" w:ascii="Times New Roman" w:hAnsi="Times New Roman"/>
          <w:sz w:val="28"/>
          <w:szCs w:val="28"/>
          <w:lang w:val="en-US"/>
        </w:rPr>
        <w:t>http</w:t>
      </w:r>
      <w:r>
        <w:rPr>
          <w:rFonts w:cs="Times New Roman" w:ascii="Times New Roman" w:hAnsi="Times New Roman"/>
          <w:sz w:val="28"/>
          <w:szCs w:val="28"/>
        </w:rPr>
        <w:t>:/</w:t>
      </w:r>
      <w:r>
        <w:rPr>
          <w:rFonts w:cs="Times New Roman" w:ascii="Times New Roman" w:hAnsi="Times New Roman"/>
          <w:sz w:val="28"/>
          <w:szCs w:val="28"/>
          <w:lang w:val="en-US"/>
        </w:rPr>
        <w:t>adm</w:t>
      </w:r>
      <w:r>
        <w:rPr>
          <w:rFonts w:cs="Times New Roman" w:ascii="Times New Roman" w:hAnsi="Times New Roman"/>
          <w:sz w:val="28"/>
          <w:szCs w:val="28"/>
        </w:rPr>
        <w:t>-</w:t>
      </w:r>
      <w:r>
        <w:rPr>
          <w:rFonts w:cs="Times New Roman" w:ascii="Times New Roman" w:hAnsi="Times New Roman"/>
          <w:sz w:val="28"/>
          <w:szCs w:val="28"/>
          <w:lang w:val="en-US"/>
        </w:rPr>
        <w:t>kavkaz</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w:t>
      </w:r>
    </w:p>
    <w:p>
      <w:pPr>
        <w:pStyle w:val="Normal"/>
        <w:jc w:val="both"/>
        <w:rPr/>
      </w:pPr>
      <w:r>
        <w:rPr>
          <w:rFonts w:cs="Times New Roman" w:ascii="Times New Roman" w:hAnsi="Times New Roman"/>
          <w:sz w:val="28"/>
          <w:szCs w:val="28"/>
        </w:rPr>
        <w:tab/>
        <w:t>Специалистами администрации Кавказского сельского поселения проводится ежемесячный мониторинг субъектов малого и среднего предпринимательства с целью проведения анализа социально-экономического развития станицы, а также ежедневно, в рабочие дни с 8.00 до 17.00, ведется прием граждан по вопросам разъяснения мер господдержки субъектов малого и среднего предпринимательства.</w:t>
      </w:r>
    </w:p>
    <w:p>
      <w:pPr>
        <w:pStyle w:val="Normal"/>
        <w:jc w:val="both"/>
        <w:rPr/>
      </w:pPr>
      <w:r>
        <w:rPr>
          <w:rFonts w:cs="Times New Roman" w:ascii="Times New Roman" w:hAnsi="Times New Roman"/>
          <w:sz w:val="28"/>
          <w:szCs w:val="28"/>
        </w:rPr>
        <w:tab/>
        <w:t>За 2016 год проведено 13 обучающих семинаров совместно с УСХ Кавказского района и администрацией МО Кавказский район (отдел инвестиций и финансово-фондового рынка), куда приглашались субъекты малого и среднего предпринимательства.</w:t>
      </w:r>
    </w:p>
    <w:p>
      <w:pPr>
        <w:pStyle w:val="Normal"/>
        <w:jc w:val="both"/>
        <w:rPr/>
      </w:pPr>
      <w:r>
        <w:rPr>
          <w:rFonts w:eastAsia="Times New Roman" w:cs="Times New Roman" w:ascii="Times New Roman" w:hAnsi="Times New Roman"/>
          <w:sz w:val="28"/>
          <w:szCs w:val="28"/>
          <w:shd w:fill="FFFFFF" w:val="clear"/>
        </w:rPr>
        <w:tab/>
        <w:t>Также в 2016 году были привлечены субъекты малого и среднего предпринимательства к участию в размещении заказов путем проведения торгов на поставку товаров, выполнение работ, оказание услуг для муниципальных нужд, в количестве 6 единиц, на общую сумму –  5643,30 тыс. рублей.</w:t>
      </w:r>
      <w:r>
        <w:rPr>
          <w:rFonts w:cs="Times New Roman" w:ascii="Times New Roman" w:hAnsi="Times New Roman"/>
          <w:sz w:val="28"/>
          <w:szCs w:val="28"/>
          <w:shd w:fill="FFFFFF" w:val="clear"/>
        </w:rPr>
        <w:t>Эффективность реализации муниципальной программы, согласно расчету, произведенному по методике оценки эффективности реализации муниципальной программы, может быть признана высокой.</w:t>
      </w:r>
    </w:p>
    <w:p>
      <w:pPr>
        <w:pStyle w:val="Normal"/>
        <w:ind w:firstLine="567"/>
        <w:jc w:val="both"/>
        <w:rPr/>
      </w:pPr>
      <w:r>
        <w:rPr>
          <w:rFonts w:cs="Times New Roman" w:ascii="Times New Roman" w:hAnsi="Times New Roman"/>
          <w:sz w:val="28"/>
          <w:szCs w:val="28"/>
          <w:shd w:fill="FFFFFF" w:val="clear"/>
        </w:rPr>
        <w:t xml:space="preserve">Фактически в отчетном периоде из  запланированных к реализации мероприятий  все в полном объеме выполнены. </w:t>
      </w:r>
    </w:p>
    <w:p>
      <w:pPr>
        <w:pStyle w:val="Normal"/>
        <w:ind w:firstLine="708"/>
        <w:jc w:val="both"/>
        <w:rPr/>
      </w:pPr>
      <w:r>
        <w:rPr>
          <w:rFonts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p>
    <w:p>
      <w:pPr>
        <w:pStyle w:val="Normal"/>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widowControl w:val="false"/>
        <w:numPr>
          <w:ilvl w:val="0"/>
          <w:numId w:val="0"/>
        </w:numPr>
        <w:snapToGrid w:val="false"/>
        <w:ind w:firstLine="708"/>
        <w:jc w:val="center"/>
        <w:outlineLvl w:val="2"/>
        <w:rPr/>
      </w:pPr>
      <w:r>
        <w:rPr>
          <w:rFonts w:cs="Times New Roman" w:ascii="Times New Roman" w:hAnsi="Times New Roman"/>
          <w:b/>
          <w:bCs/>
          <w:color w:val="000000"/>
          <w:sz w:val="28"/>
          <w:szCs w:val="28"/>
        </w:rPr>
        <w:t>Основное мероприятие № 1 «</w:t>
      </w:r>
      <w:r>
        <w:rPr>
          <w:rFonts w:cs="Times New Roman" w:ascii="Times New Roman" w:hAnsi="Times New Roman"/>
          <w:b/>
          <w:bCs/>
          <w:color w:val="000000"/>
          <w:sz w:val="28"/>
          <w:szCs w:val="28"/>
          <w:lang w:eastAsia="en-US" w:bidi="en-US"/>
        </w:rPr>
        <w:t>Информационная, правовая, консультационная поддержка малого и среднего предпринимательства»</w:t>
      </w:r>
    </w:p>
    <w:p>
      <w:pPr>
        <w:pStyle w:val="Normal"/>
        <w:widowControl w:val="false"/>
        <w:numPr>
          <w:ilvl w:val="0"/>
          <w:numId w:val="0"/>
        </w:numPr>
        <w:snapToGrid w:val="false"/>
        <w:ind w:firstLine="708"/>
        <w:jc w:val="center"/>
        <w:outlineLvl w:val="2"/>
        <w:rPr>
          <w:b/>
          <w:b/>
          <w:bCs/>
        </w:rPr>
      </w:pPr>
      <w:r>
        <w:rPr>
          <w:b/>
          <w:bCs/>
        </w:rPr>
      </w:r>
    </w:p>
    <w:p>
      <w:pPr>
        <w:pStyle w:val="Normal"/>
        <w:ind w:firstLine="720"/>
        <w:jc w:val="both"/>
        <w:rPr/>
      </w:pPr>
      <w:r>
        <w:rPr>
          <w:rFonts w:eastAsia="Times New Roman" w:cs="Times New Roman" w:ascii="Times New Roman" w:hAnsi="Times New Roman"/>
          <w:sz w:val="28"/>
          <w:szCs w:val="28"/>
        </w:rPr>
        <w:t>Кассовое исполнение бюджетных  средств составило 100%, при плане 15,0 тыс. рублей, фактически исполнено 15,0 тыс. рублей.</w:t>
      </w:r>
    </w:p>
    <w:p>
      <w:pPr>
        <w:pStyle w:val="1"/>
        <w:spacing w:lineRule="auto" w:line="216" w:before="0" w:after="0"/>
        <w:ind w:firstLine="708"/>
        <w:rPr/>
      </w:pPr>
      <w:r>
        <w:rPr>
          <w:rFonts w:eastAsia="Times New Roman" w:cs="Times New Roman" w:ascii="Times New Roman" w:hAnsi="Times New Roman"/>
          <w:b w:val="false"/>
          <w:bCs/>
          <w:color w:val="00000A"/>
        </w:rPr>
        <w:t xml:space="preserve">Фактически в отчетном периоде из 3 запланированных к реализации мероприятий в полном объеме выполнено 3.Целевые показатели основного мероприятия в количестве 1 штуки выполнен в  полном объеме. </w:t>
      </w:r>
    </w:p>
    <w:p>
      <w:pPr>
        <w:pStyle w:val="Normal"/>
        <w:snapToGrid w:val="false"/>
        <w:spacing w:lineRule="auto" w:line="216"/>
        <w:ind w:firstLine="708"/>
        <w:jc w:val="both"/>
        <w:rPr/>
      </w:pPr>
      <w:r>
        <w:rPr>
          <w:rFonts w:eastAsia="Times New Roman" w:cs="Times New Roman" w:ascii="Times New Roman" w:hAnsi="Times New Roman"/>
          <w:bCs/>
          <w:sz w:val="28"/>
          <w:szCs w:val="28"/>
          <w:shd w:fill="FFFFFF" w:val="clear"/>
          <w:lang w:eastAsia="ru-RU"/>
        </w:rPr>
        <w:t>В целях реализации целевых показателей «</w:t>
      </w:r>
      <w:r>
        <w:rPr>
          <w:rFonts w:cs="Times New Roman" w:ascii="Times New Roman" w:hAnsi="Times New Roman"/>
          <w:bCs/>
          <w:color w:val="000000"/>
          <w:sz w:val="28"/>
          <w:szCs w:val="28"/>
          <w:shd w:fill="FFFFFF" w:val="clear"/>
          <w:lang w:eastAsia="en-US" w:bidi="en-US"/>
        </w:rPr>
        <w:t>количество изготовленных  информационных стендов» и «количество проведенных семинаров» достигнут путем оказания информационной, правовой, консультационной поддержки малого и среднего предпринимательства  приобретена информационные материалы.</w:t>
      </w:r>
    </w:p>
    <w:p>
      <w:pPr>
        <w:pStyle w:val="Normal"/>
        <w:ind w:firstLine="697"/>
        <w:jc w:val="both"/>
        <w:rPr/>
      </w:pPr>
      <w:r>
        <w:rPr>
          <w:rFonts w:ascii="Times New Roman" w:hAnsi="Times New Roman"/>
          <w:sz w:val="28"/>
          <w:szCs w:val="28"/>
        </w:rPr>
        <w:t>Коэффициент оценки эффективности реализации основного мероприятия</w:t>
      </w:r>
      <w:r>
        <w:rPr>
          <w:rFonts w:ascii="Times New Roman" w:hAnsi="Times New Roman"/>
          <w:b/>
          <w:sz w:val="28"/>
          <w:szCs w:val="28"/>
        </w:rPr>
        <w:t xml:space="preserve">, </w:t>
      </w:r>
      <w:r>
        <w:rPr>
          <w:rFonts w:ascii="Times New Roman" w:hAnsi="Times New Roman"/>
          <w:sz w:val="28"/>
          <w:szCs w:val="28"/>
        </w:rPr>
        <w:t>рассчитанный по утвержденной методике, равен 1. Согласно утвержденной методики, эффективность реализации основного мероприятия признается высоко.</w:t>
      </w:r>
    </w:p>
    <w:p>
      <w:pPr>
        <w:pStyle w:val="Normal"/>
        <w:ind w:firstLine="697"/>
        <w:jc w:val="both"/>
        <w:rPr/>
      </w:pPr>
      <w:r>
        <w:rPr/>
      </w:r>
    </w:p>
    <w:p>
      <w:pPr>
        <w:pStyle w:val="Normal"/>
        <w:ind w:firstLine="697"/>
        <w:jc w:val="both"/>
        <w:rPr/>
      </w:pPr>
      <w:r>
        <w:rPr/>
      </w:r>
    </w:p>
    <w:p>
      <w:pPr>
        <w:pStyle w:val="Normal"/>
        <w:snapToGrid w:val="false"/>
        <w:jc w:val="center"/>
        <w:rPr>
          <w:rFonts w:ascii="Times New Roman" w:hAnsi="Times New Roman"/>
          <w:sz w:val="28"/>
          <w:szCs w:val="28"/>
        </w:rPr>
      </w:pPr>
      <w:r>
        <w:rPr>
          <w:rFonts w:cs="Times New Roman" w:ascii="Times New Roman" w:hAnsi="Times New Roman"/>
          <w:b/>
          <w:bCs/>
          <w:sz w:val="28"/>
          <w:szCs w:val="28"/>
        </w:rPr>
        <w:t>Основное мероприятие №2 «Содействие реализации приоритетных направлений развития субъектов малого и среднего предпринимательства»</w:t>
      </w:r>
    </w:p>
    <w:p>
      <w:pPr>
        <w:pStyle w:val="Normal"/>
        <w:snapToGrid w:val="false"/>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napToGrid w:val="false"/>
        <w:ind w:firstLine="851"/>
        <w:jc w:val="both"/>
        <w:rPr/>
      </w:pPr>
      <w:r>
        <w:rPr>
          <w:rFonts w:eastAsia="Times New Roman" w:cs="Times New Roman" w:ascii="Times New Roman" w:hAnsi="Times New Roman"/>
          <w:bCs/>
          <w:color w:val="000000"/>
          <w:sz w:val="28"/>
          <w:szCs w:val="28"/>
          <w:shd w:fill="FFFFFF" w:val="clear"/>
        </w:rPr>
        <w:t>Начало реализации мероприятий  запланировано с 2017 года.</w:t>
      </w:r>
    </w:p>
    <w:p>
      <w:pPr>
        <w:pStyle w:val="Normal"/>
        <w:snapToGrid w:val="false"/>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pPr>
      <w:r>
        <w:rPr>
          <w:rFonts w:cs="Times New Roman" w:ascii="Times New Roman" w:hAnsi="Times New Roman"/>
          <w:b/>
          <w:sz w:val="28"/>
          <w:szCs w:val="28"/>
        </w:rPr>
        <w:t>Вывод:</w:t>
      </w:r>
      <w:r>
        <w:rPr>
          <w:rFonts w:cs="Times New Roman" w:ascii="Times New Roman" w:hAnsi="Times New Roman"/>
          <w:sz w:val="28"/>
          <w:szCs w:val="28"/>
        </w:rPr>
        <w:t xml:space="preserve"> По итогам 2016 года эффективность реализации муниципальной программы </w:t>
      </w:r>
      <w:r>
        <w:rPr>
          <w:rFonts w:eastAsia="Times New Roman" w:cs="Times New Roman" w:ascii="Times New Roman" w:hAnsi="Times New Roman"/>
          <w:color w:val="000000"/>
          <w:sz w:val="28"/>
          <w:szCs w:val="28"/>
          <w:shd w:fill="FFFFFF" w:val="clear"/>
        </w:rPr>
        <w:t>«</w:t>
      </w:r>
      <w:r>
        <w:rPr>
          <w:rStyle w:val="Style19"/>
          <w:rFonts w:eastAsia="Times New Roman" w:cs="Times New Roman" w:ascii="Times New Roman" w:hAnsi="Times New Roman"/>
          <w:b w:val="false"/>
          <w:color w:val="000000"/>
          <w:sz w:val="28"/>
          <w:szCs w:val="28"/>
        </w:rPr>
        <w:t>Поддержка малого и  среднего предпринимательства в Кавказском сельском  поселении Кавказского района</w:t>
      </w:r>
      <w:r>
        <w:rPr>
          <w:rFonts w:eastAsia="Times New Roman" w:cs="Times New Roman" w:ascii="Times New Roman" w:hAnsi="Times New Roman"/>
          <w:color w:val="000000"/>
          <w:sz w:val="28"/>
          <w:szCs w:val="28"/>
          <w:shd w:fill="FFFFFF" w:val="clear"/>
        </w:rPr>
        <w:t>»</w:t>
      </w:r>
      <w:r>
        <w:rPr>
          <w:rFonts w:cs="Times New Roman" w:ascii="Times New Roman" w:hAnsi="Times New Roman"/>
          <w:sz w:val="28"/>
          <w:szCs w:val="28"/>
        </w:rPr>
        <w:t xml:space="preserve"> и по  результатам расчета, произведенного в соответствии с Методикой, может быть признана высокой, коэффициент эффективности – 1. </w:t>
      </w:r>
    </w:p>
    <w:p>
      <w:pPr>
        <w:pStyle w:val="Normal"/>
        <w:jc w:val="both"/>
        <w:rPr/>
      </w:pPr>
      <w:r>
        <w:rPr>
          <w:rFonts w:cs="Times New Roman" w:ascii="Times New Roman" w:hAnsi="Times New Roman"/>
          <w:sz w:val="28"/>
          <w:szCs w:val="28"/>
        </w:rPr>
        <w:t>Считаем необходимым продолжить реализацию основных мероприятий муниципальной программы в дальнейшем.</w:t>
      </w:r>
    </w:p>
    <w:p>
      <w:pPr>
        <w:pStyle w:val="Normal"/>
        <w:ind w:firstLine="851"/>
        <w:jc w:val="both"/>
        <w:rPr/>
      </w:pPr>
      <w:r>
        <w:rPr>
          <w:rFonts w:cs="Times New Roman" w:ascii="Times New Roman" w:hAnsi="Times New Roman"/>
          <w:sz w:val="28"/>
          <w:szCs w:val="28"/>
        </w:rPr>
        <w:t xml:space="preserve">В ходе дальнейшей реализации муниципальной программы координатору программы </w:t>
      </w:r>
      <w:r>
        <w:rPr>
          <w:rFonts w:ascii="Times New Roman" w:hAnsi="Times New Roman"/>
          <w:sz w:val="28"/>
          <w:szCs w:val="28"/>
        </w:rPr>
        <w:t>необходимо осуществлять постоянный мониторинг и контроль за выполнением программных мероприятий, достижением плановых значений целевых показателей, а также осуществлять своевременную корректировку значений целевых показателей, в случае изменения объемов бюджетных ассигнований.</w:t>
      </w:r>
    </w:p>
    <w:p>
      <w:pPr>
        <w:pStyle w:val="Normal"/>
        <w:snapToGrid w:val="false"/>
        <w:ind w:firstLine="851"/>
        <w:jc w:val="both"/>
        <w:rPr/>
      </w:pPr>
      <w:r>
        <w:rPr/>
      </w:r>
    </w:p>
    <w:sectPr>
      <w:headerReference w:type="default" r:id="rId4"/>
      <w:headerReference w:type="first" r:id="rId5"/>
      <w:type w:val="nextPage"/>
      <w:pgSz w:w="11906" w:h="16838"/>
      <w:pgMar w:left="1134" w:right="850" w:header="708" w:top="1134" w:footer="0" w:bottom="70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ourier New">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fldChar w:fldCharType="begin"/>
    </w:r>
    <w:r>
      <w:instrText> PAGE </w:instrText>
    </w:r>
    <w:r>
      <w:fldChar w:fldCharType="separate"/>
    </w:r>
    <w:r>
      <w:t>0</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4"/>
        <w:b w:val="false"/>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sz w:val="24"/>
        <w:b w:val="false"/>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sz w:val="24"/>
        <w:b w:val="false"/>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1004" w:hanging="360"/>
      </w:pPr>
      <w:rPr>
        <w:rFonts w:ascii="Symbol" w:hAnsi="Symbol" w:cs="Symbol" w:hint="default"/>
        <w:sz w:val="24"/>
        <w:b w:val="false"/>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sz w:val="24"/>
        <w:b w:val="false"/>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sz w:val="24"/>
        <w:b w:val="false"/>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3">
    <w:lvl w:ilvl="0">
      <w:start w:val="1"/>
      <w:numFmt w:val="bullet"/>
      <w:lvlText w:val=""/>
      <w:lvlJc w:val="left"/>
      <w:pPr>
        <w:ind w:left="1004" w:hanging="360"/>
      </w:pPr>
      <w:rPr>
        <w:rFonts w:ascii="Symbol" w:hAnsi="Symbol" w:cs="Symbol" w:hint="default"/>
        <w:sz w:val="24"/>
        <w:b w:val="false"/>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sz w:val="24"/>
        <w:b w:val="false"/>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sz w:val="24"/>
        <w:b w:val="false"/>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0fe1"/>
    <w:pPr>
      <w:widowControl/>
      <w:suppressAutoHyphens w:val="true"/>
      <w:bidi w:val="0"/>
      <w:spacing w:lineRule="auto" w:line="240"/>
      <w:jc w:val="left"/>
      <w:textAlignment w:val="baseline"/>
    </w:pPr>
    <w:rPr>
      <w:rFonts w:ascii="Arial" w:hAnsi="Arial" w:eastAsia="Arial Unicode MS" w:cs="Mangal"/>
      <w:color w:val="00000A"/>
      <w:sz w:val="24"/>
      <w:szCs w:val="24"/>
      <w:lang w:val="ru-RU" w:eastAsia="zh-CN" w:bidi="hi-IN"/>
    </w:rPr>
  </w:style>
  <w:style w:type="paragraph" w:styleId="1">
    <w:name w:val="Заголовок 1"/>
    <w:basedOn w:val="Normal"/>
    <w:rsid w:val="00ce0fe1"/>
    <w:pPr>
      <w:keepNext/>
      <w:keepLines/>
      <w:spacing w:before="480" w:after="0"/>
      <w:ind w:firstLine="709"/>
      <w:jc w:val="both"/>
      <w:outlineLvl w:val="0"/>
    </w:pPr>
    <w:rPr>
      <w:rFonts w:ascii="Cambria" w:hAnsi="Cambria" w:eastAsia="Segoe UI" w:cs="Tahoma"/>
      <w:b/>
      <w:color w:val="892D4D"/>
      <w:sz w:val="28"/>
      <w:szCs w:val="28"/>
    </w:rPr>
  </w:style>
  <w:style w:type="paragraph" w:styleId="2">
    <w:name w:val="Заголовок 2"/>
    <w:basedOn w:val="Normal"/>
    <w:rsid w:val="00ce0fe1"/>
    <w:pPr>
      <w:keepNext/>
      <w:keepLines/>
      <w:spacing w:before="200" w:after="0"/>
      <w:outlineLvl w:val="1"/>
    </w:pPr>
    <w:rPr>
      <w:rFonts w:ascii="Cambria" w:hAnsi="Cambria" w:eastAsia="Segoe UI" w:cs="Tahoma"/>
      <w:b/>
      <w:bCs/>
      <w:color w:val="B83D68"/>
      <w:sz w:val="26"/>
      <w:szCs w:val="26"/>
    </w:rPr>
  </w:style>
  <w:style w:type="paragraph" w:styleId="3">
    <w:name w:val="Заголовок 3"/>
    <w:basedOn w:val="Normal"/>
    <w:rsid w:val="00ce0fe1"/>
    <w:pPr>
      <w:keepNext/>
      <w:keepLines/>
      <w:spacing w:before="200" w:after="0"/>
      <w:outlineLvl w:val="2"/>
    </w:pPr>
    <w:rPr>
      <w:rFonts w:ascii="Cambria" w:hAnsi="Cambria" w:eastAsia="Segoe UI" w:cs="Tahoma"/>
      <w:b/>
      <w:bCs/>
      <w:color w:val="B83D68"/>
    </w:rPr>
  </w:style>
  <w:style w:type="paragraph" w:styleId="4">
    <w:name w:val="Заголовок 4"/>
    <w:basedOn w:val="Style21"/>
    <w:rsid w:val="00ce0fe1"/>
    <w:pPr>
      <w:outlineLvl w:val="3"/>
    </w:pPr>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ce0fe1"/>
    <w:rPr>
      <w:rFonts w:ascii="Cambria" w:hAnsi="Cambria" w:eastAsia="Segoe UI" w:cs="Tahoma"/>
      <w:b/>
      <w:color w:val="892D4D"/>
      <w:sz w:val="28"/>
      <w:szCs w:val="28"/>
    </w:rPr>
  </w:style>
  <w:style w:type="character" w:styleId="Style10" w:customStyle="1">
    <w:name w:val="Текст выноски Знак"/>
    <w:basedOn w:val="DefaultParagraphFont"/>
    <w:qFormat/>
    <w:rsid w:val="00ce0fe1"/>
    <w:rPr>
      <w:rFonts w:ascii="Tahoma" w:hAnsi="Tahoma" w:cs="Tahoma"/>
      <w:sz w:val="16"/>
      <w:szCs w:val="16"/>
    </w:rPr>
  </w:style>
  <w:style w:type="character" w:styleId="31" w:customStyle="1">
    <w:name w:val="Заголовок 3 Знак"/>
    <w:basedOn w:val="DefaultParagraphFont"/>
    <w:qFormat/>
    <w:rsid w:val="00ce0fe1"/>
    <w:rPr>
      <w:rFonts w:ascii="Cambria" w:hAnsi="Cambria" w:eastAsia="Segoe UI" w:cs="Tahoma"/>
      <w:b/>
      <w:bCs/>
      <w:color w:val="B83D68"/>
    </w:rPr>
  </w:style>
  <w:style w:type="character" w:styleId="21" w:customStyle="1">
    <w:name w:val="Заголовок 2 Знак"/>
    <w:basedOn w:val="DefaultParagraphFont"/>
    <w:qFormat/>
    <w:rsid w:val="00ce0fe1"/>
    <w:rPr>
      <w:rFonts w:ascii="Cambria" w:hAnsi="Cambria" w:eastAsia="Segoe UI" w:cs="Tahoma"/>
      <w:b/>
      <w:bCs/>
      <w:color w:val="B83D68"/>
      <w:sz w:val="26"/>
      <w:szCs w:val="26"/>
    </w:rPr>
  </w:style>
  <w:style w:type="character" w:styleId="Style11" w:customStyle="1">
    <w:name w:val="Гипертекстовая ссылка"/>
    <w:basedOn w:val="DefaultParagraphFont"/>
    <w:qFormat/>
    <w:rsid w:val="00ce0fe1"/>
    <w:rPr>
      <w:rFonts w:cs="Times New Roman"/>
      <w:color w:val="106BBE"/>
    </w:rPr>
  </w:style>
  <w:style w:type="character" w:styleId="Style12" w:customStyle="1">
    <w:name w:val="Основной текст с отступом Знак"/>
    <w:basedOn w:val="DefaultParagraphFont"/>
    <w:qFormat/>
    <w:rsid w:val="00ce0fe1"/>
    <w:rPr>
      <w:rFonts w:ascii="Times New Roman" w:hAnsi="Times New Roman" w:eastAsia="Times New Roman" w:cs="Times New Roman"/>
      <w:sz w:val="24"/>
      <w:szCs w:val="24"/>
    </w:rPr>
  </w:style>
  <w:style w:type="character" w:styleId="Style13" w:customStyle="1">
    <w:name w:val="Интернет-ссылка"/>
    <w:rsid w:val="00ce0fe1"/>
    <w:rPr>
      <w:color w:val="0000FF"/>
      <w:u w:val="single"/>
    </w:rPr>
  </w:style>
  <w:style w:type="character" w:styleId="Style14">
    <w:name w:val="Выделение"/>
    <w:basedOn w:val="DefaultParagraphFont"/>
    <w:rsid w:val="00ce0fe1"/>
    <w:rPr>
      <w:i/>
      <w:iCs/>
    </w:rPr>
  </w:style>
  <w:style w:type="character" w:styleId="Style15" w:customStyle="1">
    <w:name w:val="Основной текст Знак"/>
    <w:basedOn w:val="DefaultParagraphFont"/>
    <w:qFormat/>
    <w:rsid w:val="00ce0fe1"/>
    <w:rPr/>
  </w:style>
  <w:style w:type="character" w:styleId="Style16" w:customStyle="1">
    <w:name w:val="Верхний колонтитул Знак"/>
    <w:basedOn w:val="DefaultParagraphFont"/>
    <w:qFormat/>
    <w:rsid w:val="00ce0fe1"/>
    <w:rPr/>
  </w:style>
  <w:style w:type="character" w:styleId="Style17" w:customStyle="1">
    <w:name w:val="Нижний колонтитул Знак"/>
    <w:basedOn w:val="DefaultParagraphFont"/>
    <w:qFormat/>
    <w:rsid w:val="00ce0fe1"/>
    <w:rPr/>
  </w:style>
  <w:style w:type="character" w:styleId="ListLabel1" w:customStyle="1">
    <w:name w:val="ListLabel 1"/>
    <w:qFormat/>
    <w:rsid w:val="00ce0fe1"/>
    <w:rPr>
      <w:rFonts w:eastAsia="Segoe UI" w:cs="Times New Roman"/>
    </w:rPr>
  </w:style>
  <w:style w:type="character" w:styleId="ListLabel2" w:customStyle="1">
    <w:name w:val="ListLabel 2"/>
    <w:qFormat/>
    <w:rsid w:val="00ce0fe1"/>
    <w:rPr>
      <w:rFonts w:cs="Courier New"/>
    </w:rPr>
  </w:style>
  <w:style w:type="character" w:styleId="ListLabel3" w:customStyle="1">
    <w:name w:val="ListLabel 3"/>
    <w:qFormat/>
    <w:rsid w:val="00ce0fe1"/>
    <w:rPr>
      <w:rFonts w:eastAsia="Times New Roman" w:cs="Times New Roman"/>
    </w:rPr>
  </w:style>
  <w:style w:type="character" w:styleId="ListLabel4" w:customStyle="1">
    <w:name w:val="ListLabel 4"/>
    <w:qFormat/>
    <w:rsid w:val="00ce0fe1"/>
    <w:rPr>
      <w:rFonts w:cs="Times New Roman"/>
      <w:color w:val="00000A"/>
    </w:rPr>
  </w:style>
  <w:style w:type="character" w:styleId="ListLabel5" w:customStyle="1">
    <w:name w:val="ListLabel 5"/>
    <w:qFormat/>
    <w:rsid w:val="00ce0fe1"/>
    <w:rPr>
      <w:rFonts w:cs="Times New Roman"/>
    </w:rPr>
  </w:style>
  <w:style w:type="character" w:styleId="ListLabel6" w:customStyle="1">
    <w:name w:val="ListLabel 6"/>
    <w:qFormat/>
    <w:rsid w:val="00ce0fe1"/>
    <w:rPr>
      <w:rFonts w:eastAsia="Times New Roman" w:cs="Times New Roman"/>
      <w:color w:val="00000A"/>
    </w:rPr>
  </w:style>
  <w:style w:type="character" w:styleId="ListLabel7" w:customStyle="1">
    <w:name w:val="ListLabel 7"/>
    <w:qFormat/>
    <w:rsid w:val="00ce0fe1"/>
    <w:rPr>
      <w:rFonts w:eastAsia="Calibri" w:cs="Times New Roman"/>
    </w:rPr>
  </w:style>
  <w:style w:type="character" w:styleId="ListLabel8" w:customStyle="1">
    <w:name w:val="ListLabel 8"/>
    <w:qFormat/>
    <w:rsid w:val="00ce0fe1"/>
    <w:rPr>
      <w:rFonts w:eastAsia="Segoe UI"/>
    </w:rPr>
  </w:style>
  <w:style w:type="character" w:styleId="ListLabel9" w:customStyle="1">
    <w:name w:val="ListLabel 9"/>
    <w:qFormat/>
    <w:rsid w:val="00ce0fe1"/>
    <w:rPr>
      <w:rFonts w:cs="Symbol"/>
    </w:rPr>
  </w:style>
  <w:style w:type="character" w:styleId="ListLabel10" w:customStyle="1">
    <w:name w:val="ListLabel 10"/>
    <w:qFormat/>
    <w:rsid w:val="00ce0fe1"/>
    <w:rPr>
      <w:rFonts w:cs="Courier New"/>
    </w:rPr>
  </w:style>
  <w:style w:type="character" w:styleId="ListLabel11" w:customStyle="1">
    <w:name w:val="ListLabel 11"/>
    <w:qFormat/>
    <w:rsid w:val="00ce0fe1"/>
    <w:rPr>
      <w:rFonts w:cs="Wingdings"/>
    </w:rPr>
  </w:style>
  <w:style w:type="character" w:styleId="ListLabel12" w:customStyle="1">
    <w:name w:val="ListLabel 12"/>
    <w:qFormat/>
    <w:rsid w:val="00ce0fe1"/>
    <w:rPr>
      <w:rFonts w:cs="Symbol"/>
    </w:rPr>
  </w:style>
  <w:style w:type="character" w:styleId="ListLabel13" w:customStyle="1">
    <w:name w:val="ListLabel 13"/>
    <w:qFormat/>
    <w:rsid w:val="00ce0fe1"/>
    <w:rPr>
      <w:rFonts w:cs="Courier New"/>
    </w:rPr>
  </w:style>
  <w:style w:type="character" w:styleId="ListLabel14" w:customStyle="1">
    <w:name w:val="ListLabel 14"/>
    <w:qFormat/>
    <w:rsid w:val="00ce0fe1"/>
    <w:rPr>
      <w:rFonts w:cs="Wingdings"/>
    </w:rPr>
  </w:style>
  <w:style w:type="character" w:styleId="ListLabel15" w:customStyle="1">
    <w:name w:val="ListLabel 15"/>
    <w:qFormat/>
    <w:rsid w:val="00ce0fe1"/>
    <w:rPr>
      <w:rFonts w:cs="Symbol"/>
    </w:rPr>
  </w:style>
  <w:style w:type="character" w:styleId="ListLabel16" w:customStyle="1">
    <w:name w:val="ListLabel 16"/>
    <w:qFormat/>
    <w:rsid w:val="00ce0fe1"/>
    <w:rPr>
      <w:rFonts w:cs="Courier New"/>
    </w:rPr>
  </w:style>
  <w:style w:type="character" w:styleId="ListLabel17" w:customStyle="1">
    <w:name w:val="ListLabel 17"/>
    <w:qFormat/>
    <w:rsid w:val="00ce0fe1"/>
    <w:rPr>
      <w:rFonts w:cs="Wingdings"/>
    </w:rPr>
  </w:style>
  <w:style w:type="character" w:styleId="ListLabel18" w:customStyle="1">
    <w:name w:val="ListLabel 18"/>
    <w:qFormat/>
    <w:rsid w:val="00ce0fe1"/>
    <w:rPr>
      <w:rFonts w:cs="Symbol"/>
    </w:rPr>
  </w:style>
  <w:style w:type="character" w:styleId="ListLabel19" w:customStyle="1">
    <w:name w:val="ListLabel 19"/>
    <w:qFormat/>
    <w:rsid w:val="00ce0fe1"/>
    <w:rPr>
      <w:rFonts w:cs="Courier New"/>
    </w:rPr>
  </w:style>
  <w:style w:type="character" w:styleId="ListLabel20" w:customStyle="1">
    <w:name w:val="ListLabel 20"/>
    <w:qFormat/>
    <w:rsid w:val="00ce0fe1"/>
    <w:rPr>
      <w:rFonts w:cs="Wingdings"/>
    </w:rPr>
  </w:style>
  <w:style w:type="character" w:styleId="ListLabel21" w:customStyle="1">
    <w:name w:val="ListLabel 21"/>
    <w:qFormat/>
    <w:rsid w:val="00ce0fe1"/>
    <w:rPr>
      <w:rFonts w:cs="Symbol"/>
    </w:rPr>
  </w:style>
  <w:style w:type="character" w:styleId="ListLabel22" w:customStyle="1">
    <w:name w:val="ListLabel 22"/>
    <w:qFormat/>
    <w:rsid w:val="00ce0fe1"/>
    <w:rPr>
      <w:rFonts w:cs="Courier New"/>
    </w:rPr>
  </w:style>
  <w:style w:type="character" w:styleId="ListLabel23" w:customStyle="1">
    <w:name w:val="ListLabel 23"/>
    <w:qFormat/>
    <w:rsid w:val="00ce0fe1"/>
    <w:rPr>
      <w:rFonts w:cs="Wingdings"/>
    </w:rPr>
  </w:style>
  <w:style w:type="character" w:styleId="ListLabel24" w:customStyle="1">
    <w:name w:val="ListLabel 24"/>
    <w:qFormat/>
    <w:rsid w:val="00ce0fe1"/>
    <w:rPr>
      <w:rFonts w:cs="Symbol"/>
    </w:rPr>
  </w:style>
  <w:style w:type="character" w:styleId="ListLabel25" w:customStyle="1">
    <w:name w:val="ListLabel 25"/>
    <w:qFormat/>
    <w:rsid w:val="00ce0fe1"/>
    <w:rPr>
      <w:rFonts w:cs="Courier New"/>
    </w:rPr>
  </w:style>
  <w:style w:type="character" w:styleId="ListLabel26" w:customStyle="1">
    <w:name w:val="ListLabel 26"/>
    <w:qFormat/>
    <w:rsid w:val="00ce0fe1"/>
    <w:rPr>
      <w:rFonts w:cs="Wingdings"/>
    </w:rPr>
  </w:style>
  <w:style w:type="character" w:styleId="FontStyle15" w:customStyle="1">
    <w:name w:val="Font Style15"/>
    <w:qFormat/>
    <w:rsid w:val="00ce0fe1"/>
    <w:rPr>
      <w:rFonts w:ascii="Times New Roman" w:hAnsi="Times New Roman" w:cs="Times New Roman"/>
      <w:b/>
      <w:bCs/>
      <w:sz w:val="26"/>
      <w:szCs w:val="26"/>
    </w:rPr>
  </w:style>
  <w:style w:type="character" w:styleId="7" w:customStyle="1">
    <w:name w:val="Основной шрифт абзаца7"/>
    <w:qFormat/>
    <w:rsid w:val="00ce0fe1"/>
    <w:rPr/>
  </w:style>
  <w:style w:type="character" w:styleId="ListLabel27" w:customStyle="1">
    <w:name w:val="ListLabel 27"/>
    <w:qFormat/>
    <w:rsid w:val="00ce0fe1"/>
    <w:rPr>
      <w:rFonts w:cs="Symbol"/>
    </w:rPr>
  </w:style>
  <w:style w:type="character" w:styleId="ListLabel28" w:customStyle="1">
    <w:name w:val="ListLabel 28"/>
    <w:qFormat/>
    <w:rsid w:val="00ce0fe1"/>
    <w:rPr>
      <w:rFonts w:cs="Courier New"/>
    </w:rPr>
  </w:style>
  <w:style w:type="character" w:styleId="ListLabel29" w:customStyle="1">
    <w:name w:val="ListLabel 29"/>
    <w:qFormat/>
    <w:rsid w:val="00ce0fe1"/>
    <w:rPr>
      <w:rFonts w:cs="Wingdings"/>
    </w:rPr>
  </w:style>
  <w:style w:type="character" w:styleId="ListLabel30" w:customStyle="1">
    <w:name w:val="ListLabel 30"/>
    <w:qFormat/>
    <w:rsid w:val="00ce0fe1"/>
    <w:rPr>
      <w:rFonts w:cs="Symbol"/>
    </w:rPr>
  </w:style>
  <w:style w:type="character" w:styleId="ListLabel31" w:customStyle="1">
    <w:name w:val="ListLabel 31"/>
    <w:qFormat/>
    <w:rsid w:val="00ce0fe1"/>
    <w:rPr>
      <w:rFonts w:cs="Courier New"/>
    </w:rPr>
  </w:style>
  <w:style w:type="character" w:styleId="ListLabel32" w:customStyle="1">
    <w:name w:val="ListLabel 32"/>
    <w:qFormat/>
    <w:rsid w:val="00ce0fe1"/>
    <w:rPr>
      <w:rFonts w:cs="Wingdings"/>
    </w:rPr>
  </w:style>
  <w:style w:type="character" w:styleId="12" w:customStyle="1">
    <w:name w:val="Основной шрифт абзаца1"/>
    <w:qFormat/>
    <w:rsid w:val="00ce0fe1"/>
    <w:rPr/>
  </w:style>
  <w:style w:type="character" w:styleId="FontStyle16" w:customStyle="1">
    <w:name w:val="Font Style16"/>
    <w:qFormat/>
    <w:rsid w:val="00ce0fe1"/>
    <w:rPr>
      <w:rFonts w:ascii="Times New Roman" w:hAnsi="Times New Roman" w:cs="Times New Roman"/>
      <w:sz w:val="26"/>
      <w:szCs w:val="26"/>
    </w:rPr>
  </w:style>
  <w:style w:type="character" w:styleId="Style18" w:customStyle="1">
    <w:name w:val="Маркеры списка"/>
    <w:qFormat/>
    <w:rsid w:val="00ce0fe1"/>
    <w:rPr>
      <w:rFonts w:ascii="OpenSymbol" w:hAnsi="OpenSymbol" w:eastAsia="OpenSymbol" w:cs="OpenSymbol"/>
    </w:rPr>
  </w:style>
  <w:style w:type="character" w:styleId="ListLabel33" w:customStyle="1">
    <w:name w:val="ListLabel 33"/>
    <w:qFormat/>
    <w:rsid w:val="00ce0fe1"/>
    <w:rPr>
      <w:rFonts w:cs="Symbol"/>
    </w:rPr>
  </w:style>
  <w:style w:type="character" w:styleId="ListLabel34" w:customStyle="1">
    <w:name w:val="ListLabel 34"/>
    <w:qFormat/>
    <w:rsid w:val="00ce0fe1"/>
    <w:rPr>
      <w:rFonts w:cs="Courier New"/>
    </w:rPr>
  </w:style>
  <w:style w:type="character" w:styleId="ListLabel35" w:customStyle="1">
    <w:name w:val="ListLabel 35"/>
    <w:qFormat/>
    <w:rsid w:val="00ce0fe1"/>
    <w:rPr>
      <w:rFonts w:cs="Wingdings"/>
    </w:rPr>
  </w:style>
  <w:style w:type="character" w:styleId="ListLabel36" w:customStyle="1">
    <w:name w:val="ListLabel 36"/>
    <w:qFormat/>
    <w:rsid w:val="00ce0fe1"/>
    <w:rPr>
      <w:rFonts w:cs="Symbol"/>
    </w:rPr>
  </w:style>
  <w:style w:type="character" w:styleId="ListLabel37" w:customStyle="1">
    <w:name w:val="ListLabel 37"/>
    <w:qFormat/>
    <w:rsid w:val="00ce0fe1"/>
    <w:rPr>
      <w:rFonts w:cs="Courier New"/>
    </w:rPr>
  </w:style>
  <w:style w:type="character" w:styleId="ListLabel38" w:customStyle="1">
    <w:name w:val="ListLabel 38"/>
    <w:qFormat/>
    <w:rsid w:val="00ce0fe1"/>
    <w:rPr>
      <w:rFonts w:cs="Wingdings"/>
    </w:rPr>
  </w:style>
  <w:style w:type="character" w:styleId="ListLabel39" w:customStyle="1">
    <w:name w:val="ListLabel 39"/>
    <w:qFormat/>
    <w:rsid w:val="00ce0fe1"/>
    <w:rPr>
      <w:rFonts w:cs="Symbol"/>
    </w:rPr>
  </w:style>
  <w:style w:type="character" w:styleId="ListLabel40" w:customStyle="1">
    <w:name w:val="ListLabel 40"/>
    <w:qFormat/>
    <w:rsid w:val="00ce0fe1"/>
    <w:rPr>
      <w:rFonts w:cs="Courier New"/>
    </w:rPr>
  </w:style>
  <w:style w:type="character" w:styleId="ListLabel41" w:customStyle="1">
    <w:name w:val="ListLabel 41"/>
    <w:qFormat/>
    <w:rsid w:val="00ce0fe1"/>
    <w:rPr>
      <w:rFonts w:cs="Wingdings"/>
    </w:rPr>
  </w:style>
  <w:style w:type="character" w:styleId="ListLabel42" w:customStyle="1">
    <w:name w:val="ListLabel 42"/>
    <w:qFormat/>
    <w:rsid w:val="00ce0fe1"/>
    <w:rPr>
      <w:rFonts w:cs="Symbol"/>
    </w:rPr>
  </w:style>
  <w:style w:type="character" w:styleId="ListLabel43" w:customStyle="1">
    <w:name w:val="ListLabel 43"/>
    <w:qFormat/>
    <w:rsid w:val="00ce0fe1"/>
    <w:rPr>
      <w:rFonts w:cs="Courier New"/>
    </w:rPr>
  </w:style>
  <w:style w:type="character" w:styleId="ListLabel44" w:customStyle="1">
    <w:name w:val="ListLabel 44"/>
    <w:qFormat/>
    <w:rsid w:val="00ce0fe1"/>
    <w:rPr>
      <w:rFonts w:cs="Wingdings"/>
    </w:rPr>
  </w:style>
  <w:style w:type="character" w:styleId="ListLabel45" w:customStyle="1">
    <w:name w:val="ListLabel 45"/>
    <w:qFormat/>
    <w:rsid w:val="00ce0fe1"/>
    <w:rPr>
      <w:rFonts w:cs="Symbol"/>
    </w:rPr>
  </w:style>
  <w:style w:type="character" w:styleId="ListLabel46" w:customStyle="1">
    <w:name w:val="ListLabel 46"/>
    <w:qFormat/>
    <w:rsid w:val="00ce0fe1"/>
    <w:rPr>
      <w:rFonts w:cs="Courier New"/>
    </w:rPr>
  </w:style>
  <w:style w:type="character" w:styleId="ListLabel47" w:customStyle="1">
    <w:name w:val="ListLabel 47"/>
    <w:qFormat/>
    <w:rsid w:val="00ce0fe1"/>
    <w:rPr>
      <w:rFonts w:cs="Wingdings"/>
    </w:rPr>
  </w:style>
  <w:style w:type="character" w:styleId="ListLabel48" w:customStyle="1">
    <w:name w:val="ListLabel 48"/>
    <w:qFormat/>
    <w:rsid w:val="00ce0fe1"/>
    <w:rPr>
      <w:rFonts w:ascii="Times New Roman" w:hAnsi="Times New Roman" w:cs="Symbol"/>
      <w:b/>
      <w:sz w:val="24"/>
    </w:rPr>
  </w:style>
  <w:style w:type="character" w:styleId="ListLabel49" w:customStyle="1">
    <w:name w:val="ListLabel 49"/>
    <w:qFormat/>
    <w:rsid w:val="00ce0fe1"/>
    <w:rPr>
      <w:rFonts w:cs="Courier New"/>
    </w:rPr>
  </w:style>
  <w:style w:type="character" w:styleId="ListLabel50" w:customStyle="1">
    <w:name w:val="ListLabel 50"/>
    <w:qFormat/>
    <w:rsid w:val="00ce0fe1"/>
    <w:rPr>
      <w:rFonts w:cs="Wingdings"/>
    </w:rPr>
  </w:style>
  <w:style w:type="character" w:styleId="ListLabel51" w:customStyle="1">
    <w:name w:val="ListLabel 51"/>
    <w:qFormat/>
    <w:rsid w:val="00ce0fe1"/>
    <w:rPr>
      <w:rFonts w:cs="Symbol"/>
      <w:b/>
      <w:sz w:val="24"/>
    </w:rPr>
  </w:style>
  <w:style w:type="character" w:styleId="ListLabel52" w:customStyle="1">
    <w:name w:val="ListLabel 52"/>
    <w:qFormat/>
    <w:rsid w:val="00ce0fe1"/>
    <w:rPr>
      <w:rFonts w:cs="Courier New"/>
    </w:rPr>
  </w:style>
  <w:style w:type="character" w:styleId="ListLabel53" w:customStyle="1">
    <w:name w:val="ListLabel 53"/>
    <w:qFormat/>
    <w:rsid w:val="00ce0fe1"/>
    <w:rPr>
      <w:rFonts w:cs="Wingdings"/>
    </w:rPr>
  </w:style>
  <w:style w:type="character" w:styleId="ListLabel54" w:customStyle="1">
    <w:name w:val="ListLabel 54"/>
    <w:qFormat/>
    <w:rsid w:val="00ce0fe1"/>
    <w:rPr>
      <w:rFonts w:cs="Symbol"/>
      <w:b/>
      <w:sz w:val="24"/>
    </w:rPr>
  </w:style>
  <w:style w:type="character" w:styleId="ListLabel55" w:customStyle="1">
    <w:name w:val="ListLabel 55"/>
    <w:qFormat/>
    <w:rsid w:val="00ce0fe1"/>
    <w:rPr>
      <w:rFonts w:cs="Courier New"/>
    </w:rPr>
  </w:style>
  <w:style w:type="character" w:styleId="ListLabel56" w:customStyle="1">
    <w:name w:val="ListLabel 56"/>
    <w:qFormat/>
    <w:rsid w:val="00ce0fe1"/>
    <w:rPr>
      <w:rFonts w:cs="Wingdings"/>
    </w:rPr>
  </w:style>
  <w:style w:type="character" w:styleId="ListLabel57" w:customStyle="1">
    <w:name w:val="ListLabel 57"/>
    <w:qFormat/>
    <w:rsid w:val="00ce0fe1"/>
    <w:rPr>
      <w:rFonts w:cs="Symbol"/>
      <w:b/>
      <w:sz w:val="24"/>
    </w:rPr>
  </w:style>
  <w:style w:type="character" w:styleId="ListLabel58" w:customStyle="1">
    <w:name w:val="ListLabel 58"/>
    <w:qFormat/>
    <w:rsid w:val="00ce0fe1"/>
    <w:rPr>
      <w:rFonts w:cs="Courier New"/>
    </w:rPr>
  </w:style>
  <w:style w:type="character" w:styleId="ListLabel59" w:customStyle="1">
    <w:name w:val="ListLabel 59"/>
    <w:qFormat/>
    <w:rsid w:val="00ce0fe1"/>
    <w:rPr>
      <w:rFonts w:cs="Wingdings"/>
    </w:rPr>
  </w:style>
  <w:style w:type="character" w:styleId="Style19" w:customStyle="1">
    <w:name w:val="Цветовое выделение"/>
    <w:qFormat/>
    <w:rsid w:val="00ce0fe1"/>
    <w:rPr>
      <w:b/>
      <w:bCs w:val="false"/>
      <w:color w:val="26282F"/>
    </w:rPr>
  </w:style>
  <w:style w:type="character" w:styleId="ListLabel60" w:customStyle="1">
    <w:name w:val="ListLabel 60"/>
    <w:qFormat/>
    <w:rsid w:val="00ce0fe1"/>
    <w:rPr>
      <w:rFonts w:ascii="Times New Roman" w:hAnsi="Times New Roman" w:cs="Symbol"/>
      <w:b w:val="false"/>
      <w:sz w:val="24"/>
    </w:rPr>
  </w:style>
  <w:style w:type="character" w:styleId="ListLabel61" w:customStyle="1">
    <w:name w:val="ListLabel 61"/>
    <w:qFormat/>
    <w:rsid w:val="00ce0fe1"/>
    <w:rPr>
      <w:rFonts w:cs="Courier New"/>
    </w:rPr>
  </w:style>
  <w:style w:type="character" w:styleId="ListLabel62" w:customStyle="1">
    <w:name w:val="ListLabel 62"/>
    <w:qFormat/>
    <w:rsid w:val="00ce0fe1"/>
    <w:rPr>
      <w:rFonts w:cs="Wingdings"/>
    </w:rPr>
  </w:style>
  <w:style w:type="character" w:styleId="ListLabel63" w:customStyle="1">
    <w:name w:val="ListLabel 63"/>
    <w:qFormat/>
    <w:rsid w:val="00ce0fe1"/>
    <w:rPr>
      <w:rFonts w:ascii="Times New Roman" w:hAnsi="Times New Roman" w:cs="Symbol"/>
      <w:b w:val="false"/>
      <w:sz w:val="24"/>
    </w:rPr>
  </w:style>
  <w:style w:type="character" w:styleId="ListLabel64" w:customStyle="1">
    <w:name w:val="ListLabel 64"/>
    <w:qFormat/>
    <w:rsid w:val="00ce0fe1"/>
    <w:rPr>
      <w:rFonts w:cs="Courier New"/>
    </w:rPr>
  </w:style>
  <w:style w:type="character" w:styleId="ListLabel65" w:customStyle="1">
    <w:name w:val="ListLabel 65"/>
    <w:qFormat/>
    <w:rsid w:val="00ce0fe1"/>
    <w:rPr>
      <w:rFonts w:cs="Wingdings"/>
    </w:rPr>
  </w:style>
  <w:style w:type="character" w:styleId="ListLabel66" w:customStyle="1">
    <w:name w:val="ListLabel 66"/>
    <w:qFormat/>
    <w:rsid w:val="00ce0fe1"/>
    <w:rPr>
      <w:rFonts w:cs="Symbol"/>
      <w:b w:val="false"/>
      <w:sz w:val="24"/>
    </w:rPr>
  </w:style>
  <w:style w:type="character" w:styleId="ListLabel67" w:customStyle="1">
    <w:name w:val="ListLabel 67"/>
    <w:qFormat/>
    <w:rsid w:val="00ce0fe1"/>
    <w:rPr>
      <w:rFonts w:cs="Courier New"/>
    </w:rPr>
  </w:style>
  <w:style w:type="character" w:styleId="ListLabel68" w:customStyle="1">
    <w:name w:val="ListLabel 68"/>
    <w:qFormat/>
    <w:rsid w:val="00ce0fe1"/>
    <w:rPr>
      <w:rFonts w:cs="Wingdings"/>
    </w:rPr>
  </w:style>
  <w:style w:type="character" w:styleId="ListLabel69" w:customStyle="1">
    <w:name w:val="ListLabel 69"/>
    <w:qFormat/>
    <w:rsid w:val="00ce0fe1"/>
    <w:rPr>
      <w:rFonts w:cs="Symbol"/>
      <w:b w:val="false"/>
      <w:sz w:val="24"/>
    </w:rPr>
  </w:style>
  <w:style w:type="character" w:styleId="ListLabel70" w:customStyle="1">
    <w:name w:val="ListLabel 70"/>
    <w:qFormat/>
    <w:rsid w:val="00ce0fe1"/>
    <w:rPr>
      <w:rFonts w:cs="Courier New"/>
    </w:rPr>
  </w:style>
  <w:style w:type="character" w:styleId="ListLabel71" w:customStyle="1">
    <w:name w:val="ListLabel 71"/>
    <w:qFormat/>
    <w:rsid w:val="00ce0fe1"/>
    <w:rPr>
      <w:rFonts w:cs="Wingdings"/>
    </w:rPr>
  </w:style>
  <w:style w:type="character" w:styleId="Style20" w:customStyle="1">
    <w:name w:val="Символ нумерации"/>
    <w:qFormat/>
    <w:rsid w:val="00ce0fe1"/>
    <w:rPr/>
  </w:style>
  <w:style w:type="character" w:styleId="ListLabel72">
    <w:name w:val="ListLabel 72"/>
    <w:qFormat/>
    <w:rPr>
      <w:rFonts w:cs="Symbol"/>
      <w:b w:val="false"/>
      <w:sz w:val="24"/>
    </w:rPr>
  </w:style>
  <w:style w:type="character" w:styleId="ListLabel73">
    <w:name w:val="ListLabel 73"/>
    <w:qFormat/>
    <w:rPr>
      <w:rFonts w:cs="Courier New"/>
    </w:rPr>
  </w:style>
  <w:style w:type="character" w:styleId="ListLabel74">
    <w:name w:val="ListLabel 74"/>
    <w:qFormat/>
    <w:rPr>
      <w:rFonts w:cs="Wingdings"/>
    </w:rPr>
  </w:style>
  <w:style w:type="character" w:styleId="ListLabel75">
    <w:name w:val="ListLabel 75"/>
    <w:qFormat/>
    <w:rPr>
      <w:rFonts w:cs="Symbol"/>
      <w:b w:val="false"/>
      <w:sz w:val="24"/>
    </w:rPr>
  </w:style>
  <w:style w:type="character" w:styleId="ListLabel76">
    <w:name w:val="ListLabel 76"/>
    <w:qFormat/>
    <w:rPr>
      <w:rFonts w:cs="Courier New"/>
    </w:rPr>
  </w:style>
  <w:style w:type="character" w:styleId="ListLabel77">
    <w:name w:val="ListLabel 77"/>
    <w:qFormat/>
    <w:rPr>
      <w:rFonts w:cs="Wingdings"/>
    </w:rPr>
  </w:style>
  <w:style w:type="paragraph" w:styleId="Style21" w:customStyle="1">
    <w:name w:val="Заголовок"/>
    <w:basedOn w:val="Normal"/>
    <w:next w:val="Style22"/>
    <w:qFormat/>
    <w:rsid w:val="00ce0fe1"/>
    <w:pPr>
      <w:keepNext/>
      <w:spacing w:before="240" w:after="120"/>
    </w:pPr>
    <w:rPr>
      <w:rFonts w:ascii="Liberation Sans" w:hAnsi="Liberation Sans"/>
      <w:sz w:val="28"/>
      <w:szCs w:val="28"/>
    </w:rPr>
  </w:style>
  <w:style w:type="paragraph" w:styleId="Style22">
    <w:name w:val="Основной текст"/>
    <w:basedOn w:val="Normal"/>
    <w:rsid w:val="00ce0fe1"/>
    <w:pPr>
      <w:spacing w:lineRule="auto" w:line="288" w:before="0" w:after="120"/>
    </w:pPr>
    <w:rPr/>
  </w:style>
  <w:style w:type="paragraph" w:styleId="Style23">
    <w:name w:val="Список"/>
    <w:basedOn w:val="Style22"/>
    <w:rsid w:val="00ce0fe1"/>
    <w:pPr/>
    <w:rPr/>
  </w:style>
  <w:style w:type="paragraph" w:styleId="Style24">
    <w:name w:val="Название"/>
    <w:basedOn w:val="Normal"/>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Style26" w:customStyle="1">
    <w:name w:val="Заглавие"/>
    <w:basedOn w:val="Style21"/>
    <w:rsid w:val="00ce0fe1"/>
    <w:pPr>
      <w:suppressLineNumbers/>
      <w:spacing w:before="120" w:after="120"/>
    </w:pPr>
    <w:rPr>
      <w:i/>
      <w:iCs/>
    </w:rPr>
  </w:style>
  <w:style w:type="paragraph" w:styleId="Indexheading">
    <w:name w:val="index heading"/>
    <w:basedOn w:val="Normal"/>
    <w:qFormat/>
    <w:rsid w:val="00ce0fe1"/>
    <w:pPr>
      <w:suppressLineNumbers/>
    </w:pPr>
    <w:rPr/>
  </w:style>
  <w:style w:type="paragraph" w:styleId="13">
    <w:name w:val="Оглавление 1"/>
    <w:basedOn w:val="Normal"/>
    <w:autoRedefine/>
    <w:rsid w:val="00ce0fe1"/>
    <w:pPr>
      <w:tabs>
        <w:tab w:val="right" w:pos="9639" w:leader="dot"/>
      </w:tabs>
      <w:spacing w:before="0" w:after="100"/>
      <w:ind w:firstLine="680"/>
      <w:jc w:val="both"/>
    </w:pPr>
    <w:rPr>
      <w:rFonts w:ascii="Times New Roman" w:hAnsi="Times New Roman" w:eastAsia="Calibri" w:cs="Times New Roman"/>
      <w:bCs/>
      <w:sz w:val="28"/>
      <w:szCs w:val="28"/>
    </w:rPr>
  </w:style>
  <w:style w:type="paragraph" w:styleId="22">
    <w:name w:val="Оглавление 2"/>
    <w:basedOn w:val="Normal"/>
    <w:autoRedefine/>
    <w:rsid w:val="00ce0fe1"/>
    <w:pPr>
      <w:tabs>
        <w:tab w:val="right" w:pos="9628" w:leader="dot"/>
      </w:tabs>
      <w:jc w:val="both"/>
    </w:pPr>
    <w:rPr>
      <w:rFonts w:ascii="Times New Roman" w:hAnsi="Times New Roman"/>
      <w:sz w:val="28"/>
    </w:rPr>
  </w:style>
  <w:style w:type="paragraph" w:styleId="BalloonText">
    <w:name w:val="Balloon Text"/>
    <w:basedOn w:val="Normal"/>
    <w:qFormat/>
    <w:rsid w:val="00ce0fe1"/>
    <w:pPr/>
    <w:rPr>
      <w:rFonts w:ascii="Tahoma" w:hAnsi="Tahoma" w:cs="Tahoma"/>
      <w:sz w:val="16"/>
      <w:szCs w:val="16"/>
    </w:rPr>
  </w:style>
  <w:style w:type="paragraph" w:styleId="ConsPlusTitle" w:customStyle="1">
    <w:name w:val="ConsPlusTitle"/>
    <w:qFormat/>
    <w:rsid w:val="00ce0fe1"/>
    <w:pPr>
      <w:widowControl/>
      <w:suppressAutoHyphens w:val="true"/>
      <w:bidi w:val="0"/>
      <w:spacing w:lineRule="auto" w:line="240"/>
      <w:jc w:val="left"/>
    </w:pPr>
    <w:rPr>
      <w:rFonts w:ascii="Times New Roman" w:hAnsi="Times New Roman" w:eastAsia="Calibri" w:cs="Times New Roman"/>
      <w:b/>
      <w:bCs/>
      <w:color w:val="00000A"/>
      <w:sz w:val="28"/>
      <w:szCs w:val="28"/>
      <w:lang w:val="ru-RU" w:eastAsia="en-US" w:bidi="ne-NP"/>
    </w:rPr>
  </w:style>
  <w:style w:type="paragraph" w:styleId="ListParagraph">
    <w:name w:val="List Paragraph"/>
    <w:basedOn w:val="Normal"/>
    <w:qFormat/>
    <w:rsid w:val="00ce0fe1"/>
    <w:pPr>
      <w:spacing w:before="0" w:after="200"/>
      <w:ind w:left="720" w:hanging="0"/>
      <w:contextualSpacing/>
    </w:pPr>
    <w:rPr/>
  </w:style>
  <w:style w:type="paragraph" w:styleId="NormalWeb">
    <w:name w:val="Normal (Web)"/>
    <w:basedOn w:val="Normal"/>
    <w:qFormat/>
    <w:rsid w:val="00ce0fe1"/>
    <w:pPr>
      <w:spacing w:before="280" w:after="280"/>
    </w:pPr>
    <w:rPr>
      <w:rFonts w:ascii="Times New Roman" w:hAnsi="Times New Roman" w:eastAsia="Times New Roman" w:cs="Times New Roman"/>
    </w:rPr>
  </w:style>
  <w:style w:type="paragraph" w:styleId="ConsTitle" w:customStyle="1">
    <w:name w:val="ConsTitle"/>
    <w:qFormat/>
    <w:rsid w:val="00ce0fe1"/>
    <w:pPr>
      <w:widowControl w:val="false"/>
      <w:suppressAutoHyphens w:val="true"/>
      <w:bidi w:val="0"/>
      <w:spacing w:lineRule="auto" w:line="240"/>
      <w:ind w:right="19772" w:hanging="0"/>
      <w:jc w:val="left"/>
    </w:pPr>
    <w:rPr>
      <w:rFonts w:ascii="Arial" w:hAnsi="Arial" w:eastAsia="Times New Roman" w:cs="Times New Roman"/>
      <w:b/>
      <w:color w:val="00000A"/>
      <w:sz w:val="16"/>
      <w:szCs w:val="20"/>
      <w:lang w:val="ru-RU" w:eastAsia="ru-RU" w:bidi="ar-SA"/>
    </w:rPr>
  </w:style>
  <w:style w:type="paragraph" w:styleId="Style27" w:customStyle="1">
    <w:name w:val="Прижатый влево"/>
    <w:basedOn w:val="Normal"/>
    <w:qFormat/>
    <w:rsid w:val="00ce0fe1"/>
    <w:pPr>
      <w:widowControl w:val="false"/>
    </w:pPr>
    <w:rPr>
      <w:rFonts w:eastAsia="Times New Roman" w:cs="Arial"/>
    </w:rPr>
  </w:style>
  <w:style w:type="paragraph" w:styleId="Style28">
    <w:name w:val="Основной текст с отступом"/>
    <w:basedOn w:val="Normal"/>
    <w:rsid w:val="00ce0fe1"/>
    <w:pPr>
      <w:spacing w:before="0" w:after="120"/>
      <w:ind w:left="283" w:hanging="0"/>
    </w:pPr>
    <w:rPr>
      <w:rFonts w:ascii="Times New Roman" w:hAnsi="Times New Roman" w:eastAsia="Times New Roman" w:cs="Times New Roman"/>
    </w:rPr>
  </w:style>
  <w:style w:type="paragraph" w:styleId="14" w:customStyle="1">
    <w:name w:val="Без интервала1"/>
    <w:qFormat/>
    <w:rsid w:val="00ce0fe1"/>
    <w:pPr>
      <w:widowControl/>
      <w:suppressAutoHyphens w:val="true"/>
      <w:bidi w:val="0"/>
      <w:spacing w:lineRule="auto" w:line="240"/>
      <w:jc w:val="left"/>
    </w:pPr>
    <w:rPr>
      <w:rFonts w:ascii="Calibri" w:hAnsi="Calibri" w:eastAsia="Times New Roman" w:cs="Times New Roman"/>
      <w:color w:val="00000A"/>
      <w:sz w:val="24"/>
      <w:szCs w:val="22"/>
      <w:lang w:val="ru-RU" w:eastAsia="en-US" w:bidi="ar-SA"/>
    </w:rPr>
  </w:style>
  <w:style w:type="paragraph" w:styleId="Style29">
    <w:name w:val="Верхний колонтитул"/>
    <w:basedOn w:val="Normal"/>
    <w:rsid w:val="00ce0fe1"/>
    <w:pPr>
      <w:tabs>
        <w:tab w:val="center" w:pos="4677" w:leader="none"/>
        <w:tab w:val="right" w:pos="9355" w:leader="none"/>
      </w:tabs>
    </w:pPr>
    <w:rPr/>
  </w:style>
  <w:style w:type="paragraph" w:styleId="Style30">
    <w:name w:val="Нижний колонтитул"/>
    <w:basedOn w:val="Normal"/>
    <w:rsid w:val="00ce0fe1"/>
    <w:pPr>
      <w:tabs>
        <w:tab w:val="center" w:pos="4677" w:leader="none"/>
        <w:tab w:val="right" w:pos="9355" w:leader="none"/>
      </w:tabs>
    </w:pPr>
    <w:rPr/>
  </w:style>
  <w:style w:type="paragraph" w:styleId="15" w:customStyle="1">
    <w:name w:val="Обычный1"/>
    <w:qFormat/>
    <w:rsid w:val="00ce0fe1"/>
    <w:pPr>
      <w:widowControl w:val="false"/>
      <w:suppressAutoHyphens w:val="true"/>
      <w:bidi w:val="0"/>
      <w:spacing w:lineRule="atLeast" w:line="100"/>
      <w:jc w:val="left"/>
    </w:pPr>
    <w:rPr>
      <w:rFonts w:ascii="Times New Roman" w:hAnsi="Times New Roman" w:eastAsia="Arial Unicode MS" w:cs="Tahoma"/>
      <w:color w:val="000000"/>
      <w:sz w:val="24"/>
      <w:szCs w:val="24"/>
      <w:lang w:val="en-US" w:eastAsia="zh-CN" w:bidi="en-US"/>
    </w:rPr>
  </w:style>
  <w:style w:type="paragraph" w:styleId="ConsPlusNonformat" w:customStyle="1">
    <w:name w:val="ConsPlusNonformat"/>
    <w:qFormat/>
    <w:rsid w:val="00ce0fe1"/>
    <w:pPr>
      <w:widowControl w:val="false"/>
      <w:suppressAutoHyphens w:val="true"/>
      <w:bidi w:val="0"/>
      <w:spacing w:lineRule="atLeast" w:line="100"/>
      <w:jc w:val="left"/>
    </w:pPr>
    <w:rPr>
      <w:rFonts w:ascii="Courier New" w:hAnsi="Courier New" w:eastAsia="Arial" w:cs="Courier New"/>
      <w:color w:val="00000A"/>
      <w:sz w:val="24"/>
      <w:szCs w:val="20"/>
      <w:lang w:val="ru-RU" w:eastAsia="zh-CN" w:bidi="ar-SA"/>
    </w:rPr>
  </w:style>
  <w:style w:type="paragraph" w:styleId="Style31" w:customStyle="1">
    <w:name w:val="Содержимое врезки"/>
    <w:basedOn w:val="Normal"/>
    <w:qFormat/>
    <w:rsid w:val="00ce0fe1"/>
    <w:pPr/>
    <w:rPr/>
  </w:style>
  <w:style w:type="paragraph" w:styleId="Style32" w:customStyle="1">
    <w:name w:val="Блочная цитата"/>
    <w:basedOn w:val="Normal"/>
    <w:qFormat/>
    <w:rsid w:val="00ce0fe1"/>
    <w:pPr/>
    <w:rPr/>
  </w:style>
  <w:style w:type="paragraph" w:styleId="Style33">
    <w:name w:val="Подзаголовок"/>
    <w:basedOn w:val="Style21"/>
    <w:rsid w:val="00ce0fe1"/>
    <w:pPr/>
    <w:rPr/>
  </w:style>
  <w:style w:type="paragraph" w:styleId="Style34" w:customStyle="1">
    <w:name w:val="Нормальный (таблица)"/>
    <w:basedOn w:val="Normal"/>
    <w:qFormat/>
    <w:rsid w:val="00ce0fe1"/>
    <w:pPr>
      <w:widowControl w:val="false"/>
      <w:jc w:val="both"/>
    </w:pPr>
    <w:rPr>
      <w:rFonts w:eastAsia="Times New Roman" w:cs="Arial"/>
    </w:rPr>
  </w:style>
  <w:style w:type="paragraph" w:styleId="Style35" w:customStyle="1">
    <w:name w:val="Содержимое таблицы"/>
    <w:basedOn w:val="Normal"/>
    <w:qFormat/>
    <w:rsid w:val="00ce0fe1"/>
    <w:pPr>
      <w:suppressLineNumbers/>
    </w:pPr>
    <w:rPr/>
  </w:style>
  <w:style w:type="paragraph" w:styleId="NoSpacing">
    <w:name w:val="No Spacing"/>
    <w:qFormat/>
    <w:rsid w:val="00ce0fe1"/>
    <w:pPr>
      <w:widowControl/>
      <w:suppressAutoHyphens w:val="true"/>
      <w:bidi w:val="0"/>
      <w:spacing w:lineRule="auto" w:line="276"/>
      <w:jc w:val="left"/>
    </w:pPr>
    <w:rPr>
      <w:rFonts w:ascii="Times New Roman" w:hAnsi="Times New Roman" w:eastAsia="Times New Roman" w:cs="Times New Roman"/>
      <w:color w:val="00000A"/>
      <w:sz w:val="24"/>
      <w:szCs w:val="24"/>
      <w:lang w:val="ru-RU" w:eastAsia="zh-CN" w:bidi="ar-SA"/>
    </w:rPr>
  </w:style>
  <w:style w:type="paragraph" w:styleId="Standard" w:customStyle="1">
    <w:name w:val="Standard"/>
    <w:qFormat/>
    <w:rsid w:val="00ce0fe1"/>
    <w:pPr>
      <w:widowControl w:val="false"/>
      <w:suppressAutoHyphens w:val="true"/>
      <w:bidi w:val="0"/>
      <w:spacing w:lineRule="auto" w:line="240"/>
      <w:jc w:val="left"/>
      <w:textAlignment w:val="baseline"/>
    </w:pPr>
    <w:rPr>
      <w:rFonts w:ascii="Times New Roman" w:hAnsi="Times New Roman" w:eastAsia="Arial Unicode MS" w:cs="Tahoma"/>
      <w:color w:val="000000"/>
      <w:sz w:val="24"/>
      <w:szCs w:val="24"/>
      <w:lang w:val="en-US" w:eastAsia="en-US" w:bidi="en-US"/>
    </w:rPr>
  </w:style>
  <w:style w:type="numbering" w:styleId="NoList" w:default="1">
    <w:name w:val="No List"/>
    <w:uiPriority w:val="99"/>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plotArea>
      <c:pieChart>
        <c:varyColors val="1"/>
        <c:ser>
          <c:idx val="0"/>
          <c:order val="0"/>
          <c:tx>
            <c:strRef>
              <c:f>label 0</c:f>
              <c:strCache>
                <c:ptCount val="1"/>
                <c:pt idx="0">
                  <c:v/>
                </c:pt>
              </c:strCache>
            </c:strRef>
          </c:tx>
          <c:spPr>
            <a:solidFill>
              <a:srgbClr val="4f81bd"/>
            </a:solidFill>
            <a:ln>
              <a:noFill/>
            </a:ln>
          </c:spPr>
          <c:explosion val="0"/>
          <c:dPt>
            <c:idx val="0"/>
            <c:spPr>
              <a:solidFill>
                <a:srgbClr val="4f81bd"/>
              </a:solidFill>
              <a:ln>
                <a:noFill/>
              </a:ln>
            </c:spPr>
          </c:dPt>
          <c:dPt>
            <c:idx val="1"/>
            <c:spPr>
              <a:solidFill>
                <a:srgbClr val="c0504d"/>
              </a:solidFill>
              <a:ln>
                <a:noFill/>
              </a:ln>
            </c:spPr>
          </c:dPt>
          <c:dLbls>
            <c:dLbl>
              <c:idx val="0"/>
              <c:dLblPos val="bestFit"/>
              <c:showLegendKey val="0"/>
              <c:showVal val="0"/>
              <c:showCatName val="0"/>
              <c:showSerName val="0"/>
              <c:showPercent val="1"/>
            </c:dLbl>
            <c:dLbl>
              <c:idx val="1"/>
              <c:dLblPos val="bestFit"/>
              <c:showLegendKey val="0"/>
              <c:showVal val="0"/>
              <c:showCatName val="0"/>
              <c:showSerName val="0"/>
              <c:showPercent val="1"/>
            </c:dLbl>
            <c:dLblPos val="bestFit"/>
            <c:showLegendKey val="0"/>
            <c:showVal val="0"/>
            <c:showCatName val="0"/>
            <c:showSerName val="0"/>
            <c:showPercent val="1"/>
            <c:showLeaderLines val="0"/>
          </c:dLbls>
          <c:cat>
            <c:strRef>
              <c:f>categories</c:f>
              <c:strCache>
                <c:ptCount val="2"/>
                <c:pt idx="0">
                  <c:v>Непрограммные расходы</c:v>
                </c:pt>
                <c:pt idx="1">
                  <c:v>Муниципальная программа</c:v>
                </c:pt>
              </c:strCache>
            </c:strRef>
          </c:cat>
          <c:val>
            <c:numRef>
              <c:f>0</c:f>
              <c:numCache>
                <c:formatCode>General</c:formatCode>
                <c:ptCount val="2"/>
                <c:pt idx="0">
                  <c:v>0.0909</c:v>
                </c:pt>
                <c:pt idx="1">
                  <c:v>0.909</c:v>
                </c:pt>
              </c:numCache>
            </c:numRef>
          </c:val>
        </c:ser>
        <c:firstSliceAng val="0"/>
      </c:pieChart>
      <c:spPr>
        <a:solidFill>
          <a:srgbClr val="ffffff"/>
        </a:solidFill>
        <a:ln>
          <a:noFill/>
        </a:ln>
      </c:spPr>
    </c:plotArea>
    <c:legend>
      <c:legendPos val="r"/>
      <c:layout>
        <c:manualLayout>
          <c:xMode val="edge"/>
          <c:yMode val="edge"/>
          <c:x val="0.566375"/>
          <c:y val="0.244888888888889"/>
        </c:manualLayout>
      </c:layout>
      <c:overlay val="0"/>
      <c:spPr>
        <a:noFill/>
        <a:ln>
          <a:noFill/>
        </a:ln>
      </c:spPr>
    </c:legend>
    <c:plotVisOnly val="1"/>
    <c:dispBlanksAs val="gap"/>
  </c:chart>
  <c:spPr>
    <a:solidFill>
      <a:srgbClr val="ffffff"/>
    </a:solidFill>
    <a:ln>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73824</TotalTime>
  <Application>LibreOffice/5.0.2.2$Windows_x86 LibreOffice_project/37b43f919e4de5eeaca9b9755ed688758a8251fe</Application>
  <Paragraphs>545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2016-04-11T06:54:00Z</dcterms:created>
  <dc:creator>skrebchova</dc:creator>
  <dc:language>ru-RU</dc:language>
  <cp:lastPrinted>2017-06-20T16:03:19Z</cp:lastPrinted>
  <dcterms:modified xsi:type="dcterms:W3CDTF">2017-07-03T10:31:44Z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