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Доклад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ходе реализации муниципальной программы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«Расширение информационного пространства Кавказского сельского поселения Кавказского района</w:t>
      </w:r>
      <w:r>
        <w:rPr>
          <w:rFonts w:cs="Times New Roman" w:ascii="Times New Roman" w:hAnsi="Times New Roman"/>
          <w:b/>
          <w:sz w:val="28"/>
          <w:szCs w:val="28"/>
        </w:rPr>
        <w:t>» за 2016 год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Муниципальная программа «Расширение информационного пространства Кавказского сельского поселения Кавказского района» утверждена постановлением администрации </w:t>
      </w:r>
      <w:r>
        <w:rPr>
          <w:rFonts w:eastAsia="Times New Roman" w:cs="Times New Roman" w:ascii="Times New Roman" w:hAnsi="Times New Roman"/>
          <w:sz w:val="28"/>
          <w:szCs w:val="28"/>
        </w:rPr>
        <w:t>Кавказского сельского поселения Кавказского района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от 13 ноября 2014 года № 483.</w:t>
      </w:r>
    </w:p>
    <w:p>
      <w:pPr>
        <w:pStyle w:val="Normal"/>
        <w:spacing w:lineRule="auto" w:line="240" w:before="0" w:after="0"/>
        <w:jc w:val="both"/>
        <w:rPr>
          <w:color w:val="00000A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>
          <w:color w:val="00000A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ab/>
        <w:t>В  течение 2016 года в муниципальную программу внесено 3 изменения.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Цели муниципальной программы – Обеспечение информационной открытости органа местного самоуправления и реализации права граждан на получение с учетом актуальных потребностей гражданского общества полной и объективной информации, сохранение информационного пространства, укрепление морально-нравственных ценностей общества, развитие культуры и сохранение культурного наследия.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Посредством данной муниципальной программы обеспечен доступ населения Кавказского района  к информации о деятельности органов местного самоуправления </w:t>
      </w:r>
      <w:r>
        <w:rPr>
          <w:rFonts w:cs="Times New Roman" w:ascii="Times New Roman" w:hAnsi="Times New Roman"/>
          <w:sz w:val="28"/>
          <w:szCs w:val="28"/>
        </w:rPr>
        <w:t>Кавказского сельского поселения Кавказского района</w:t>
      </w:r>
      <w:r>
        <w:rPr>
          <w:rFonts w:cs="Times New Roman" w:ascii="Times New Roman" w:hAnsi="Times New Roman"/>
          <w:sz w:val="28"/>
          <w:szCs w:val="28"/>
        </w:rPr>
        <w:t>, освещению важнейших событий с использованием районных и краевых периодических изданий,  муниципального телевидения, сети "Интернет" и других информационных способов.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настоящее время  медийное пространство </w:t>
      </w:r>
      <w:r>
        <w:rPr>
          <w:rFonts w:cs="Times New Roman" w:ascii="Times New Roman" w:hAnsi="Times New Roman"/>
          <w:sz w:val="28"/>
          <w:szCs w:val="28"/>
        </w:rPr>
        <w:t>Кавказского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представлено печатным изданием, </w:t>
      </w:r>
      <w:r>
        <w:rPr>
          <w:rFonts w:cs="Times New Roman" w:ascii="Times New Roman" w:hAnsi="Times New Roman"/>
          <w:sz w:val="28"/>
          <w:szCs w:val="28"/>
        </w:rPr>
        <w:t>газета Кавказского сельского поселения «Вести Кавказской»,</w:t>
      </w:r>
      <w:r>
        <w:rPr>
          <w:rFonts w:cs="Times New Roman" w:ascii="Times New Roman" w:hAnsi="Times New Roman"/>
          <w:sz w:val="28"/>
          <w:szCs w:val="28"/>
        </w:rPr>
        <w:t xml:space="preserve"> ООО "Редакция газеты "Огни Кубани" и  МАУ "Муниципальная телерадиокомпания "Кропоткин".</w:t>
      </w:r>
    </w:p>
    <w:p>
      <w:pPr>
        <w:pStyle w:val="Normal"/>
        <w:spacing w:lineRule="auto" w:line="240" w:before="0" w:after="0"/>
        <w:jc w:val="both"/>
        <w:rPr/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Объем финансирования муниципальной программы в 2016 году был запланирован в сумме 300,0 тыс. рублей, в том числе: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за счет средств местного бюджета – 300,0 тыс. рублей (100 %).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программе предусмотрено два основных мероприятия: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Основное мероприятие №1 «Обеспечение доступа к информационному пространству»;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Основное мероприятие №2 «Услуги телевидения».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Постановлением администрации Кавказского сельского поселения Кавказского района от 19 декабря 2016 года №597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«О внесении изменений в постановление администрации Кавказского сельского поселения Кавказского района от 13 ноября 2014 года № 483 «Об утверждении  муниципальной программы «Расширение информационного пространства Кавказского сельского поселения Кавказского района»», для достижения целей и решения задач муниципальной программы был увеличен объем финансирования и внесены изменения в наименование основного мероприятия №2 «Услуги телевидения».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Объем финансирования муниципальной программы в 2016 году составил всего 315,0 тыс. рублей, </w:t>
      </w:r>
      <w:r>
        <w:rPr>
          <w:rFonts w:cs="Times New Roman" w:ascii="Times New Roman" w:hAnsi="Times New Roman"/>
          <w:sz w:val="28"/>
          <w:szCs w:val="28"/>
        </w:rPr>
        <w:t>из них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</w:rPr>
        <w:t>а счет средств местного бюджета - 315,0 тыс. рублей (100 %).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Общий объем финансирования на реализацию  мероприятий муниципальной программы в 2016 году за счет средств местного бюджета был предусмотрен в сумме  </w:t>
      </w:r>
      <w:r>
        <w:rPr>
          <w:rFonts w:cs="Times New Roman" w:ascii="Times New Roman" w:hAnsi="Times New Roman"/>
          <w:sz w:val="28"/>
          <w:szCs w:val="28"/>
        </w:rPr>
        <w:t>315,0</w:t>
      </w:r>
      <w:r>
        <w:rPr>
          <w:rFonts w:cs="Times New Roman" w:ascii="Times New Roman" w:hAnsi="Times New Roman"/>
          <w:sz w:val="28"/>
          <w:szCs w:val="28"/>
        </w:rPr>
        <w:t xml:space="preserve"> тыс. рублей.  Кассовые расходы в отчетном периоде составили </w:t>
      </w:r>
      <w:r>
        <w:rPr>
          <w:rFonts w:cs="Times New Roman" w:ascii="Times New Roman" w:hAnsi="Times New Roman"/>
          <w:sz w:val="28"/>
          <w:szCs w:val="28"/>
        </w:rPr>
        <w:t>290,4</w:t>
      </w:r>
      <w:r>
        <w:rPr>
          <w:rFonts w:cs="Times New Roman" w:ascii="Times New Roman" w:hAnsi="Times New Roman"/>
          <w:sz w:val="28"/>
          <w:szCs w:val="28"/>
        </w:rPr>
        <w:t xml:space="preserve"> тыс. рублей или </w:t>
      </w:r>
      <w:r>
        <w:rPr>
          <w:rFonts w:cs="Times New Roman" w:ascii="Times New Roman" w:hAnsi="Times New Roman"/>
          <w:sz w:val="28"/>
          <w:szCs w:val="28"/>
        </w:rPr>
        <w:t>92,2</w:t>
      </w:r>
      <w:r>
        <w:rPr>
          <w:rFonts w:cs="Times New Roman" w:ascii="Times New Roman" w:hAnsi="Times New Roman"/>
          <w:sz w:val="28"/>
          <w:szCs w:val="28"/>
        </w:rPr>
        <w:t xml:space="preserve">%.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 </w:t>
      </w:r>
      <w:r>
        <w:rPr>
          <w:rFonts w:cs="Times New Roman" w:ascii="Times New Roman" w:hAnsi="Times New Roman"/>
          <w:sz w:val="28"/>
          <w:szCs w:val="28"/>
        </w:rPr>
        <w:t xml:space="preserve">основному </w:t>
      </w:r>
      <w:r>
        <w:rPr>
          <w:rFonts w:cs="Times New Roman" w:ascii="Times New Roman" w:hAnsi="Times New Roman"/>
          <w:sz w:val="28"/>
          <w:szCs w:val="28"/>
        </w:rPr>
        <w:t xml:space="preserve">мероприятию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 xml:space="preserve">1 «Обеспечение доступа к информационному пространству» заложено бюджетом 230,0 тыс.руб., из них:                      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Обслуживание «</w:t>
      </w:r>
      <w:r>
        <w:rPr>
          <w:rFonts w:cs="Times New Roman" w:ascii="Times New Roman" w:hAnsi="Times New Roman"/>
          <w:sz w:val="28"/>
          <w:szCs w:val="28"/>
        </w:rPr>
        <w:t>Интернет-сайта» заложено 13,2 тыс.руб.,  израсходовано  12,8 тыс. руб.;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публикация в печатных изданиях, заложено бюджетом 166,8 тыс.руб., израсходовано 162,7 тыс.руб.;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обслуживание интернета, заложено бюджетом 35,0 тыс.руб., израсходовано 25,9 тыс.руб.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размещение информации в сети «Интернет», заложено бюджетом           15,0 тыс.руб., израсходовано 15,0 тыс.руб.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мероприятию 2 «Организация информационного обеспечения посредством телерадиовещания» заложено бюджетом 85,0 тыс.руб., из них израсходовано 74,0 тыс.руб.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Образовалась экономия в размере 24,6 тыс. рублей.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Ц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елевой показатель, предусмотренный в программе выполнен.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6"/>
          <w:shd w:fill="FFFFFF" w:val="clear"/>
        </w:rPr>
        <w:tab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Эффективность реализации программы может быть признана высокой, </w:t>
      </w:r>
      <w:r>
        <w:rPr>
          <w:rFonts w:eastAsia="Times New Roman" w:cs="Times New Roman" w:ascii="Times New Roman" w:hAnsi="Times New Roman"/>
          <w:sz w:val="28"/>
          <w:shd w:fill="FFFFFF" w:val="clear"/>
        </w:rPr>
        <w:t xml:space="preserve">коэффициент эффективности реализации программы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- 1 (расчет эффективности реализации программы прилагается).</w:t>
      </w:r>
    </w:p>
    <w:p>
      <w:pPr>
        <w:pStyle w:val="3"/>
        <w:ind w:hanging="0"/>
        <w:jc w:val="center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3"/>
        <w:ind w:hanging="0"/>
        <w:jc w:val="center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B050"/>
          <w:sz w:val="28"/>
        </w:rPr>
      </w:pPr>
      <w:r>
        <w:rPr>
          <w:rFonts w:ascii="Times New Roman" w:hAnsi="Times New Roman"/>
          <w:color w:val="00B050"/>
          <w:sz w:val="28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ascii="Times New Roman" w:hAnsi="Times New Roman"/>
          <w:b/>
          <w:sz w:val="28"/>
        </w:rPr>
        <w:t xml:space="preserve">Расчет эффективности реализации основного мероприятия   </w:t>
      </w:r>
      <w:r>
        <w:rPr>
          <w:rFonts w:cs="Times New Roman" w:ascii="Times New Roman" w:hAnsi="Times New Roman"/>
          <w:b/>
          <w:sz w:val="28"/>
          <w:szCs w:val="28"/>
        </w:rPr>
        <w:t>«Обеспечение доступа к информационному пространству»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ListParagraph"/>
        <w:ind w:left="0" w:firstLine="850"/>
        <w:jc w:val="both"/>
        <w:rPr/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1. </w:t>
      </w:r>
      <w:bookmarkStart w:id="1" w:name="sub_1021"/>
      <w:bookmarkEnd w:id="1"/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Степень реализации мероприятий оценивается для каждой программы, как доля мероприятий выполненных в полном объеме по следующей формуле: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СРм = Мв / М = 4/4=1 , где: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СРм - степень реализации мероприятий;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М - общее количество мероприятий, запланированных к реализации в отчетном году.</w:t>
      </w:r>
    </w:p>
    <w:p>
      <w:pPr>
        <w:pStyle w:val="1"/>
        <w:keepLines w:val="false"/>
        <w:spacing w:lineRule="auto" w:line="360" w:before="0" w:after="200"/>
        <w:ind w:firstLine="850"/>
        <w:jc w:val="center"/>
        <w:rPr/>
      </w:pPr>
      <w:r>
        <w:rPr>
          <w:rFonts w:ascii="Times New Roman" w:hAnsi="Times New Roman"/>
          <w:color w:val="000000"/>
          <w:shd w:fill="FFFFFF" w:val="clear"/>
        </w:rPr>
        <w:t xml:space="preserve">2. </w:t>
      </w:r>
      <w:bookmarkStart w:id="2" w:name="sub_103"/>
      <w:r>
        <w:rPr>
          <w:rFonts w:ascii="Times New Roman" w:hAnsi="Times New Roman"/>
          <w:color w:val="000000"/>
          <w:shd w:fill="FFFFFF" w:val="clear"/>
        </w:rPr>
        <w:t>Степень соответствия запланированному уровню расходов</w:t>
      </w:r>
      <w:bookmarkEnd w:id="2"/>
      <w:r>
        <w:rPr>
          <w:rFonts w:ascii="Times New Roman" w:hAnsi="Times New Roman"/>
          <w:color w:val="000000"/>
          <w:shd w:fill="FFFFFF" w:val="clear"/>
        </w:rPr>
        <w:t xml:space="preserve"> основного мероприятия:</w:t>
      </w:r>
    </w:p>
    <w:p>
      <w:pPr>
        <w:pStyle w:val="Normal"/>
        <w:ind w:left="709" w:hanging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ССуз = Зф / Зп= 216,4/230,0=0,94, где: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ССуз - степень соответствия запланированному уровню расходов;</w:t>
      </w:r>
    </w:p>
    <w:p>
      <w:pPr>
        <w:pStyle w:val="ListParagraph"/>
        <w:ind w:left="0" w:hanging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Зф - фактические расходы на реализацию программы в отчетном году;</w:t>
      </w:r>
    </w:p>
    <w:p>
      <w:pPr>
        <w:pStyle w:val="ListParagraph"/>
        <w:ind w:left="0" w:hanging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Зп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1"/>
        <w:keepLines w:val="false"/>
        <w:numPr>
          <w:ilvl w:val="0"/>
          <w:numId w:val="1"/>
        </w:numPr>
        <w:spacing w:lineRule="auto" w:line="360" w:before="0" w:after="200"/>
        <w:jc w:val="center"/>
        <w:rPr>
          <w:highlight w:val="white"/>
        </w:rPr>
      </w:pPr>
      <w:bookmarkStart w:id="3" w:name="sub_104"/>
      <w:bookmarkEnd w:id="3"/>
      <w:r>
        <w:rPr>
          <w:rFonts w:ascii="Times New Roman" w:hAnsi="Times New Roman"/>
          <w:color w:val="000000"/>
          <w:shd w:fill="FFFFFF" w:val="clear"/>
        </w:rPr>
        <w:t>3. Эффективность использования средств местного бюджета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Эис = СРм / ССуз= 1/0,94= 1,0, где: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Эис - эффективность использования средств местного бюджета;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СРм - степень реализации мероприятий, полностью или частично финансируемых из средств местного бюджета;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ССуз - степень соответствия запланированному уровню расходов из средств местного бюджета.</w:t>
      </w:r>
    </w:p>
    <w:p>
      <w:pPr>
        <w:pStyle w:val="1"/>
        <w:keepLines w:val="false"/>
        <w:numPr>
          <w:ilvl w:val="0"/>
          <w:numId w:val="1"/>
        </w:numPr>
        <w:spacing w:lineRule="auto" w:line="240" w:before="0" w:after="200"/>
        <w:ind w:left="431" w:hanging="431"/>
        <w:jc w:val="center"/>
        <w:rPr/>
      </w:pPr>
      <w:bookmarkStart w:id="4" w:name="sub_105"/>
      <w:bookmarkEnd w:id="4"/>
      <w:r>
        <w:rPr>
          <w:rFonts w:ascii="Times New Roman" w:hAnsi="Times New Roman"/>
          <w:color w:val="000000"/>
          <w:shd w:fill="FFFFFF" w:val="clear"/>
        </w:rPr>
        <w:t>4.Степень достижения планового значения целевого показателя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СДп/ппз = ЗПп/пф / ЗПп/пп,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для целевых показателей, желаемой тенденцией развития которых является тенденция увеличение значений:</w:t>
      </w:r>
    </w:p>
    <w:p>
      <w:pPr>
        <w:pStyle w:val="ListParagrap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СДп/ппз = ЗПп/пп / ЗПп/пф, для целевых показателей, желаемой тенденцией развития которых является тенденция уменьшения значений: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где: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СДп/ппз - степень достижения планового значения целевого показателя программы;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ЗПп/пф - значение целевого показателя программы (фактически достигнутое на конец отчетного периода;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ЗПп/пп - плановое значение целевого показателя программы.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Показатель №1 Распространение информационных материалов в печатных периодических изданиях:</w:t>
      </w:r>
    </w:p>
    <w:p>
      <w:pPr>
        <w:pStyle w:val="Normal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СДп/ппз = ЗПп/пп / ЗПп/пф= 82300/98400= 0,8</w:t>
      </w:r>
    </w:p>
    <w:p>
      <w:pPr>
        <w:pStyle w:val="Normal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>5. Степень реализации основного мероприятия рассчитывается по формуле: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/>
        <w:drawing>
          <wp:inline distT="0" distB="0" distL="0" distR="0">
            <wp:extent cx="1600200" cy="62865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 xml:space="preserve">, </w:t>
      </w:r>
      <w:r>
        <w:rPr>
          <w:rFonts w:ascii="Times New Roman" w:hAnsi="Times New Roman"/>
          <w:sz w:val="28"/>
          <w:szCs w:val="28"/>
          <w:shd w:fill="FFFFFF" w:val="clear"/>
        </w:rPr>
        <w:t>где: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СРп/п - степень реализации программы;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СДп/ппз - степень достижения планового значения целевого показателя программы;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N - число целевых показателей программы.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СРп/п=0,8/1=0,8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Эффективность реализации основного мероприятия составляет 0,8 и может быть средней.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8"/>
        </w:rPr>
        <w:t xml:space="preserve">Расчет эффективности реализации основного мероприятия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</w:t>
      </w:r>
      <w:r>
        <w:rPr>
          <w:rFonts w:cs="Times New Roman" w:ascii="Times New Roman" w:hAnsi="Times New Roman"/>
          <w:b/>
          <w:sz w:val="28"/>
          <w:szCs w:val="28"/>
        </w:rPr>
        <w:t>Организация информационного обеспечения посредством телерадиовещания</w:t>
      </w:r>
      <w:r>
        <w:rPr>
          <w:rFonts w:cs="Times New Roman" w:ascii="Times New Roman" w:hAnsi="Times New Roman"/>
          <w:b/>
          <w:bCs/>
          <w:sz w:val="28"/>
          <w:szCs w:val="28"/>
        </w:rPr>
        <w:t>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spacing w:before="0" w:after="0"/>
        <w:ind w:left="0" w:firstLine="850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>1. Степень реализации мероприятий оценивается для каждой программы, как доля мероприятий выполненных в полном объеме по следующей формуле:</w:t>
      </w:r>
    </w:p>
    <w:p>
      <w:pPr>
        <w:pStyle w:val="Normal"/>
        <w:spacing w:before="0" w:after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СРм = Мв / М = 1/1=1 , где: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СРм - степень реализации мероприятий;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М - общее количество мероприятий, запланированных к реализации в отчетном году.</w:t>
      </w:r>
    </w:p>
    <w:p>
      <w:pPr>
        <w:pStyle w:val="1"/>
        <w:keepLines w:val="false"/>
        <w:numPr>
          <w:ilvl w:val="0"/>
          <w:numId w:val="0"/>
        </w:numPr>
        <w:spacing w:lineRule="auto" w:line="360" w:before="0" w:after="200"/>
        <w:ind w:left="0" w:hanging="360"/>
        <w:rPr>
          <w:highlight w:val="white"/>
        </w:rPr>
      </w:pPr>
      <w:r>
        <w:rPr>
          <w:rFonts w:ascii="Times New Roman" w:hAnsi="Times New Roman"/>
          <w:color w:val="000000"/>
          <w:shd w:fill="FFFFFF" w:val="clear"/>
        </w:rPr>
        <w:t>2. Степень соответствия запланированному уровню расходов основного мероприятия:</w:t>
      </w:r>
    </w:p>
    <w:p>
      <w:pPr>
        <w:pStyle w:val="Normal"/>
        <w:ind w:left="709" w:hanging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ССуз = Зф / Зп= 74,0/85,0=0,9, где: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ССуз - степень соответствия запланированному уровню расходов;</w:t>
      </w:r>
    </w:p>
    <w:p>
      <w:pPr>
        <w:pStyle w:val="ListParagraph"/>
        <w:ind w:left="0" w:hanging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Зф - фактические расходы на реализацию программы в отчетном году;</w:t>
      </w:r>
    </w:p>
    <w:p>
      <w:pPr>
        <w:pStyle w:val="ListParagraph"/>
        <w:ind w:left="0" w:hanging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Зп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1"/>
        <w:keepLines w:val="false"/>
        <w:numPr>
          <w:ilvl w:val="0"/>
          <w:numId w:val="1"/>
        </w:numPr>
        <w:spacing w:lineRule="auto" w:line="360" w:before="0" w:after="200"/>
        <w:jc w:val="center"/>
        <w:rPr>
          <w:highlight w:val="white"/>
        </w:rPr>
      </w:pPr>
      <w:r>
        <w:rPr>
          <w:rFonts w:ascii="Times New Roman" w:hAnsi="Times New Roman"/>
          <w:color w:val="000000"/>
          <w:shd w:fill="FFFFFF" w:val="clear"/>
        </w:rPr>
        <w:t>3. Эффективность использования средств местного бюджета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Эис = СРм / ССуз= 1/0,9 = 1,1, где: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Эис - эффективность использования средств местного бюджета;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СРм - степень реализации мероприятий, полностью или частично финансируемых из средств местного бюджета;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ССуз - степень соответствия запланированному уровню расходов из средств местного бюджета.</w:t>
      </w:r>
    </w:p>
    <w:p>
      <w:pPr>
        <w:pStyle w:val="1"/>
        <w:keepLines w:val="false"/>
        <w:numPr>
          <w:ilvl w:val="0"/>
          <w:numId w:val="1"/>
        </w:numPr>
        <w:spacing w:lineRule="auto" w:line="240" w:before="0" w:after="200"/>
        <w:ind w:left="431" w:hanging="431"/>
        <w:jc w:val="center"/>
        <w:rPr>
          <w:color w:val="000000"/>
        </w:rPr>
      </w:pPr>
      <w:r>
        <w:rPr>
          <w:rFonts w:ascii="Times New Roman" w:hAnsi="Times New Roman"/>
          <w:color w:val="000000"/>
          <w:shd w:fill="FFFFFF" w:val="clear"/>
        </w:rPr>
        <w:t>4.Степень достижения планового значения целевого показателя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СДп/ппз = ЗПп/пф / ЗПп/пп,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для целевых показателей, желаемой тенденцией развития которых является тенденция увеличение значений:</w:t>
      </w:r>
    </w:p>
    <w:p>
      <w:pPr>
        <w:pStyle w:val="ListParagrap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СДп/ппз = ЗПп/пп / ЗПп/пф, для целевых показателей, желаемой тенденцией развития которых является тенденция уменьшения значений: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где: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СДп/ппз - степень достижения планового значения целевого показателя программы;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ЗПп/пф - значение целевого показателя программы (фактически достигнутое на конец отчетного периода;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ЗПп/пп - плановое значение целевого показателя программы.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Показатель №1 </w:t>
      </w:r>
      <w:r>
        <w:rPr>
          <w:rFonts w:ascii="Times New Roman" w:hAnsi="Times New Roman"/>
          <w:sz w:val="28"/>
          <w:szCs w:val="28"/>
          <w:u w:val="single"/>
        </w:rPr>
        <w:t>Распространение информационных сюжетов и программ на телевидении</w:t>
      </w:r>
      <w:r>
        <w:rPr>
          <w:rFonts w:cs="Times New Roman" w:ascii="Times New Roman" w:hAnsi="Times New Roman"/>
          <w:sz w:val="28"/>
          <w:szCs w:val="28"/>
          <w:u w:val="single"/>
        </w:rPr>
        <w:t>:</w:t>
      </w:r>
    </w:p>
    <w:p>
      <w:pPr>
        <w:pStyle w:val="Normal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СДп/ппз = ЗПп/пп / ЗПп/пф= 35/51= 0,7</w:t>
      </w:r>
    </w:p>
    <w:p>
      <w:pPr>
        <w:pStyle w:val="Normal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5. Степень реализации основного мероприятия рассчитывается по формуле: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/>
        <w:drawing>
          <wp:inline distT="0" distB="0" distL="0" distR="0">
            <wp:extent cx="1600200" cy="62865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>,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где: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СРп/п - степень реализации программы;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СДп/ппз - степень достижения планового значения целевого показателя программы;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N - число целевых показателей программы.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СРп/п=0,7/1=0,7</w:t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Эффективность реализации основного мероприятия составляет 0,7 и может быть удовлетворительной.</w:t>
      </w:r>
    </w:p>
    <w:p>
      <w:pPr>
        <w:pStyle w:val="Normal"/>
        <w:spacing w:lineRule="auto" w:line="240" w:before="0" w:after="0"/>
        <w:ind w:firstLine="851"/>
        <w:jc w:val="center"/>
        <w:rPr/>
      </w:pPr>
      <w:bookmarkStart w:id="5" w:name="sub_1041"/>
      <w:bookmarkStart w:id="6" w:name="sub_1051"/>
      <w:bookmarkEnd w:id="5"/>
      <w:bookmarkEnd w:id="6"/>
      <w:r>
        <w:rPr>
          <w:rFonts w:ascii="Times New Roman" w:hAnsi="Times New Roman"/>
          <w:b/>
          <w:sz w:val="28"/>
        </w:rPr>
        <w:t>Расчет эффективности муниципальной программы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</w:rPr>
        <w:t>«Расширение информационного пространства Кавказского сельского поселения Кавказского района»</w:t>
      </w:r>
    </w:p>
    <w:p>
      <w:pPr>
        <w:pStyle w:val="ListParagraph"/>
        <w:numPr>
          <w:ilvl w:val="0"/>
          <w:numId w:val="2"/>
        </w:numPr>
        <w:tabs>
          <w:tab w:val="left" w:pos="855" w:leader="none"/>
        </w:tabs>
        <w:spacing w:lineRule="auto" w:line="240" w:before="0" w:after="0"/>
        <w:ind w:left="0" w:hanging="360"/>
        <w:jc w:val="center"/>
        <w:rPr>
          <w:b/>
          <w:b/>
        </w:rPr>
      </w:pPr>
      <w:r>
        <w:rPr>
          <w:rFonts w:ascii="Times New Roman" w:hAnsi="Times New Roman"/>
          <w:b/>
          <w:sz w:val="28"/>
          <w:szCs w:val="28"/>
        </w:rPr>
        <w:t>Оценка степени достижения и решения задач муниципальной программы:</w:t>
      </w:r>
    </w:p>
    <w:p>
      <w:pPr>
        <w:pStyle w:val="Normal"/>
        <w:tabs>
          <w:tab w:val="left" w:pos="855" w:leader="none"/>
        </w:tabs>
        <w:spacing w:lineRule="auto" w:line="240" w:before="0" w:after="0"/>
        <w:ind w:left="0" w:hanging="0"/>
        <w:rPr>
          <w:b/>
          <w:b/>
        </w:rPr>
      </w:pPr>
      <w:r>
        <w:rPr>
          <w:b/>
        </w:rPr>
      </w:r>
    </w:p>
    <w:p>
      <w:pPr>
        <w:pStyle w:val="ListParagraph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СДгппз = ЗПгпф / ЗПгпп= 1,5/2=0,75 (1),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ListParagraph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для целевых показателей, желаемой тенденцией развития которых является снижение значений: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ListParagraph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СДгппз = ЗПгпл / ЗПгпф, где: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ListParagraph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СДгппз - степень достижения планового значения целевого показателя, характеризующего цели и задачи муниципальной программы;</w:t>
      </w:r>
    </w:p>
    <w:p>
      <w:pPr>
        <w:pStyle w:val="ListParagraph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ЗПГПф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>
      <w:pPr>
        <w:pStyle w:val="ListParagraph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fill="FFFFFF" w:val="clear"/>
        </w:rPr>
        <w:t>ЗПГПП - плановое значение целевого показателя, характеризующего цели и задачи муниципальной программы.</w:t>
      </w:r>
    </w:p>
    <w:p>
      <w:pPr>
        <w:pStyle w:val="ListParagraph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907"/>
        <w:rPr/>
      </w:pPr>
      <w:r>
        <w:rPr>
          <w:rFonts w:ascii="Times New Roman" w:hAnsi="Times New Roman"/>
          <w:b/>
          <w:bCs/>
          <w:sz w:val="28"/>
          <w:szCs w:val="28"/>
        </w:rPr>
        <w:t>2. Степень реализации муниципальной программы:</w:t>
      </w:r>
    </w:p>
    <w:p>
      <w:pPr>
        <w:pStyle w:val="Normal"/>
        <w:spacing w:lineRule="auto" w:line="240" w:before="0" w:after="0"/>
        <w:rPr/>
      </w:pPr>
      <w:r>
        <w:rPr/>
        <w:drawing>
          <wp:inline distT="0" distB="0" distL="0" distR="0">
            <wp:extent cx="1429385" cy="580390"/>
            <wp:effectExtent l="0" t="0" r="0" b="0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СРгп = 0,75/2 = 0,38 (1), где: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907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3. Эффективность реализации муниципальной программы: 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2691765" cy="584200"/>
            <wp:effectExtent l="0" t="0" r="0" b="0"/>
            <wp:docPr id="4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ЭРгп - эффективность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ЭРп/п - эффективность реализации подпрограммы (ведомственной целевой программы, основного мероприятия);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kj - коэффициент значимости основного мероприятия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kj = Фj / Ф, где: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Фj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Фj / Ф=216,4/</w:t>
      </w:r>
      <w:r>
        <w:rPr>
          <w:rFonts w:eastAsia="Times New Roman" w:cs="Times New Roman" w:ascii="Times New Roman" w:hAnsi="Times New Roman"/>
          <w:sz w:val="28"/>
          <w:szCs w:val="28"/>
        </w:rPr>
        <w:t>315,0=0,7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Фj / Ф=74,0</w:t>
      </w:r>
      <w:r>
        <w:rPr>
          <w:rFonts w:eastAsia="Times New Roman" w:cs="Times New Roman" w:ascii="Times New Roman" w:hAnsi="Times New Roman"/>
          <w:sz w:val="28"/>
          <w:szCs w:val="28"/>
        </w:rPr>
        <w:t>/315,0=0,2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ЭРгп=0,5*0,38+0,5*1,84*0,9=1,0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составляет 1,0  и может быть признана высокой.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Кавказского сельского поселения                                                    О.В.Рябинина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szCs w:val="28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e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styleId="12" w:customStyle="1">
    <w:name w:val="Основной шрифт абзаца1"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>
    <w:name w:val="ListLabel 2"/>
    <w:qFormat/>
    <w:rPr>
      <w:rFonts w:cs="Times New Roman"/>
      <w:b/>
      <w:sz w:val="28"/>
      <w:szCs w:val="28"/>
    </w:rPr>
  </w:style>
  <w:style w:type="character" w:styleId="ListLabel3">
    <w:name w:val="ListLabel 3"/>
    <w:qFormat/>
    <w:rPr>
      <w:rFonts w:cs="Times New Roman"/>
      <w:b/>
      <w:sz w:val="28"/>
      <w:szCs w:val="28"/>
    </w:rPr>
  </w:style>
  <w:style w:type="character" w:styleId="ListLabel4">
    <w:name w:val="ListLabel 4"/>
    <w:qFormat/>
    <w:rPr>
      <w:rFonts w:cs="Times New Roman"/>
      <w:b/>
      <w:sz w:val="28"/>
      <w:szCs w:val="28"/>
    </w:rPr>
  </w:style>
  <w:style w:type="paragraph" w:styleId="Style12" w:customStyle="1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Заглав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3" w:customStyle="1">
    <w:name w:val="Заголовок1"/>
    <w:basedOn w:val="Normal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8" w:customStyle="1">
    <w:name w:val="Прижатый влево"/>
    <w:basedOn w:val="Normal"/>
    <w:uiPriority w:val="99"/>
    <w:qFormat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41a"/>
    <w:pPr>
      <w:spacing w:before="0" w:after="200"/>
      <w:ind w:left="720" w:hanging="0"/>
      <w:contextualSpacing/>
    </w:pPr>
    <w:rPr/>
  </w:style>
  <w:style w:type="paragraph" w:styleId="Style19">
    <w:name w:val="Блочная цитата"/>
    <w:basedOn w:val="Normal"/>
    <w:qFormat/>
    <w:pPr/>
    <w:rPr/>
  </w:style>
  <w:style w:type="paragraph" w:styleId="Style20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221C-B58B-467E-BB4A-EF820524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LibreOffice/5.0.2.2$Windows_x86 LibreOffice_project/37b43f919e4de5eeaca9b9755ed688758a8251fe</Application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2017-02-15T05:38:00Z</dcterms:created>
  <dc:creator>updn3</dc:creator>
  <dc:language>ru-RU</dc:language>
  <cp:lastPrinted>2016-03-01T11:19:00Z</cp:lastPrinted>
  <dcterms:modified xsi:type="dcterms:W3CDTF">2017-04-06T10:24:10Z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