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3"/>
        <w:ind w:hanging="0"/>
        <w:jc w:val="center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3"/>
        <w:ind w:hanging="0"/>
        <w:jc w:val="center"/>
        <w:rPr/>
      </w:pPr>
      <w:r>
        <w:rPr>
          <w:b/>
          <w:i w:val="false"/>
          <w:szCs w:val="28"/>
          <w:shd w:fill="FFFFFF" w:val="clear"/>
        </w:rPr>
        <w:t>Доклад по оценке эффективности подпрограммы</w:t>
      </w:r>
      <w:r>
        <w:rPr>
          <w:b/>
          <w:i w:val="false"/>
          <w:szCs w:val="28"/>
        </w:rPr>
        <w:t xml:space="preserve"> «Профилактика правонарушений, охрана общественного порядка </w:t>
      </w:r>
      <w:r>
        <w:rPr>
          <w:b/>
          <w:i w:val="false"/>
          <w:spacing w:val="2"/>
          <w:szCs w:val="28"/>
        </w:rPr>
        <w:t xml:space="preserve">на территории Кавказского сельского поселения Кавказского района  </w:t>
      </w:r>
    </w:p>
    <w:p>
      <w:pPr>
        <w:pStyle w:val="3"/>
        <w:ind w:hanging="0"/>
        <w:jc w:val="center"/>
        <w:rPr/>
      </w:pPr>
      <w:bookmarkStart w:id="0" w:name="__DdeLink__702_268030356"/>
      <w:bookmarkEnd w:id="0"/>
      <w:r>
        <w:rPr>
          <w:b/>
          <w:i w:val="false"/>
          <w:spacing w:val="2"/>
          <w:szCs w:val="28"/>
        </w:rPr>
        <w:t>на 2015-2017 годы» за 2016 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подпрограммы в 2016 году за счет средств местного бюджета был предусмотрен в сумме 20,0 тыс. рублей,  исполнено 19,8 (99 %).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подпрограммы является обеспечение согласованной деятельности органов местного самоуправления, правоохранительных органов и общественных объединений в сфере социальной профилактики правонарушений и обеспечения защиты прав и свобод граждан, жизненно важных интересов общества и государства на территории муниципального образования Кавказское сельское поселение.</w:t>
      </w:r>
    </w:p>
    <w:p>
      <w:pPr>
        <w:pStyle w:val="Normal"/>
        <w:spacing w:before="0" w:after="0"/>
        <w:ind w:firstLine="72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решение следующей задачи: 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 сельское поселение, содействие правоохранительным органам в области сотрудничества с добровольными формированиями населения, уставные цели которых предусматривают их участие в охране общественного порядка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13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Для этих целей было приобретено: канцелярских товаров на сумму 7 000 руб.,  бензин на сумму 12756 руб.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Остаток бюджетных средств составил  на сумму  244,00 рубля.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>елевые показатели, предусмотренные в подпрограмме выполнены.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6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Эффективность реализации подпрограммы может быть признана высокой, коэффициент эффективности реализации подпрограммы – 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Расчет эффективности реализации подпрограммы прилагается.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подпрограммы</w:t>
      </w:r>
    </w:p>
    <w:p>
      <w:pPr>
        <w:pStyle w:val="3"/>
        <w:ind w:hanging="0"/>
        <w:jc w:val="center"/>
        <w:rPr/>
      </w:pPr>
      <w:r>
        <w:rPr>
          <w:b/>
          <w:i w:val="false"/>
          <w:szCs w:val="28"/>
        </w:rPr>
        <w:t xml:space="preserve">«Профилактика правонарушений, охрана общественного порядка </w:t>
      </w:r>
      <w:r>
        <w:rPr>
          <w:b/>
          <w:i w:val="false"/>
          <w:spacing w:val="2"/>
          <w:szCs w:val="28"/>
        </w:rPr>
        <w:t xml:space="preserve">на территории Кавказского сельского поселения Кавказского района  </w:t>
      </w:r>
    </w:p>
    <w:p>
      <w:pPr>
        <w:pStyle w:val="3"/>
        <w:ind w:hanging="0"/>
        <w:jc w:val="center"/>
        <w:rPr>
          <w:color w:val="000000"/>
        </w:rPr>
      </w:pPr>
      <w:r>
        <w:rPr>
          <w:b/>
          <w:i w:val="false"/>
          <w:color w:val="000000"/>
          <w:spacing w:val="2"/>
          <w:szCs w:val="28"/>
        </w:rPr>
        <w:t>на 2015-2017 годы»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color w:val="FF6600"/>
          <w:sz w:val="28"/>
          <w:szCs w:val="28"/>
        </w:rPr>
      </w:pPr>
      <w:r>
        <w:rPr>
          <w:rFonts w:cs="Times New Roman" w:ascii="Times New Roman" w:hAnsi="Times New Roman"/>
          <w:b/>
          <w:color w:val="FF6600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СРм = Мв/М = 2/2= 1, где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=19,8/20,0 = 0,99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где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1,0/0,99 = 1,01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В целях экономии бюджетных средств на закупку топлива и канцелярских товаров желаемой тенденцией выполнения целевых показателей являлось снижение значения показателей.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Показатель №1 </w:t>
      </w:r>
      <w:r>
        <w:rPr>
          <w:rFonts w:cs="Times New Roman" w:ascii="Times New Roman" w:hAnsi="Times New Roman"/>
          <w:sz w:val="28"/>
          <w:szCs w:val="28"/>
          <w:u w:val="single"/>
        </w:rPr>
        <w:t>Мероприятия, направленные на комплексное обеспечение безопасности граждан на территории Кавказского сельского поселения: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 =360/</w:t>
      </w:r>
      <w:r>
        <w:rPr>
          <w:rFonts w:ascii="Times New Roman" w:hAnsi="Times New Roman"/>
          <w:sz w:val="28"/>
          <w:szCs w:val="28"/>
        </w:rPr>
        <w:t>2857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0,12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Показатель №2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мероприятия направленные на  реализацию мер по повышению эффективности функционирования и координации деятельности  муниципальной  системы профилактики безнадзорности, правонарушений и защиты прав  и законных  интересов  несовершеннолетних  на территории 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Кавказского сельского поселения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СДп/ппз = Зпп/пф / ЗПп/пп  = </w:t>
      </w:r>
      <w:r>
        <w:rPr>
          <w:rFonts w:cs="Times New Roman" w:ascii="Times New Roman" w:hAnsi="Times New Roman"/>
          <w:sz w:val="28"/>
          <w:szCs w:val="28"/>
        </w:rPr>
        <w:t>25</w:t>
      </w:r>
      <w:r>
        <w:rPr>
          <w:rFonts w:cs="Times New Roman" w:ascii="Times New Roman" w:hAnsi="Times New Roman"/>
          <w:sz w:val="28"/>
          <w:szCs w:val="28"/>
        </w:rPr>
        <w:t xml:space="preserve">/36 = </w:t>
      </w:r>
      <w:r>
        <w:rPr>
          <w:rFonts w:cs="Times New Roman" w:ascii="Times New Roman" w:hAnsi="Times New Roman"/>
          <w:sz w:val="28"/>
          <w:szCs w:val="28"/>
        </w:rPr>
        <w:t>0,7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Style w:val="12"/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0200" cy="6286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>где,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СРп/п=2/2=1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  <w:u w:val="single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 xml:space="preserve">ЭРп/п = СРп/п*Эис = 1*1,01= </w:t>
      </w:r>
      <w:r>
        <w:rPr>
          <w:rFonts w:ascii="Times New Roman" w:hAnsi="Times New Roman"/>
          <w:b/>
          <w:sz w:val="28"/>
        </w:rPr>
        <w:t>1,01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sz w:val="28"/>
          <w:szCs w:val="24"/>
          <w:lang w:bidi="en-US"/>
        </w:rPr>
        <w:t xml:space="preserve">Эффективность реализации подпрограммы составляет </w:t>
      </w:r>
      <w:r>
        <w:rPr>
          <w:rFonts w:eastAsia="Calibri" w:cs="Calibri" w:ascii="Times New Roman" w:hAnsi="Times New Roman"/>
          <w:b/>
          <w:sz w:val="28"/>
          <w:szCs w:val="24"/>
          <w:lang w:bidi="en-US"/>
        </w:rPr>
        <w:t>1</w:t>
      </w:r>
      <w:r>
        <w:rPr>
          <w:rFonts w:eastAsia="Calibri" w:cs="Calibri" w:ascii="Times New Roman" w:hAnsi="Times New Roman"/>
          <w:sz w:val="28"/>
          <w:szCs w:val="24"/>
          <w:lang w:bidi="en-US"/>
        </w:rPr>
        <w:t xml:space="preserve"> и может быть признана </w:t>
      </w:r>
      <w:r>
        <w:rPr>
          <w:rFonts w:eastAsia="Calibri" w:cs="Calibri" w:ascii="Times New Roman" w:hAnsi="Times New Roman"/>
          <w:b/>
          <w:sz w:val="28"/>
          <w:szCs w:val="24"/>
          <w:lang w:bidi="en-US"/>
        </w:rPr>
        <w:t>высокой</w:t>
      </w:r>
      <w:r>
        <w:rPr>
          <w:rFonts w:eastAsia="Calibri" w:cs="Calibri" w:ascii="Times New Roman" w:hAnsi="Times New Roman"/>
          <w:sz w:val="28"/>
          <w:szCs w:val="24"/>
          <w:lang w:bidi="en-US"/>
        </w:rPr>
        <w:t>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 xml:space="preserve">Специалист администрации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Кавказского сельского поселения                                                 А.И.Баранова</w:t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Style12"/>
    <w:rsid w:val="00a0556b"/>
    <w:pPr>
      <w:outlineLvl w:val="1"/>
    </w:pPr>
    <w:rPr/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sid w:val="00a0556b"/>
    <w:rPr/>
  </w:style>
  <w:style w:type="paragraph" w:styleId="Style12" w:customStyle="1">
    <w:name w:val="Заголовок"/>
    <w:basedOn w:val="Normal"/>
    <w:next w:val="Style13"/>
    <w:qFormat/>
    <w:rsid w:val="00a0556b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Основной текст"/>
    <w:basedOn w:val="Normal"/>
    <w:rsid w:val="00a0556b"/>
    <w:pPr>
      <w:spacing w:lineRule="auto" w:line="288" w:before="0" w:after="140"/>
    </w:pPr>
    <w:rPr/>
  </w:style>
  <w:style w:type="paragraph" w:styleId="Style14">
    <w:name w:val="Список"/>
    <w:basedOn w:val="Style13"/>
    <w:rsid w:val="00a0556b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Заглавие"/>
    <w:basedOn w:val="Style12"/>
    <w:rsid w:val="00a0556b"/>
    <w:pPr/>
    <w:rPr/>
  </w:style>
  <w:style w:type="paragraph" w:styleId="Indexheading">
    <w:name w:val="index heading"/>
    <w:basedOn w:val="Normal"/>
    <w:qFormat/>
    <w:rsid w:val="00a0556b"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Блочная цитата"/>
    <w:basedOn w:val="Normal"/>
    <w:qFormat/>
    <w:rsid w:val="00a0556b"/>
    <w:pPr/>
    <w:rPr/>
  </w:style>
  <w:style w:type="paragraph" w:styleId="Style20">
    <w:name w:val="Подзаголовок"/>
    <w:basedOn w:val="Style12"/>
    <w:rsid w:val="00a0556b"/>
    <w:pPr/>
    <w:rPr/>
  </w:style>
  <w:style w:type="paragraph" w:styleId="ListParagraph">
    <w:name w:val="List Paragraph"/>
    <w:basedOn w:val="Normal"/>
    <w:uiPriority w:val="34"/>
    <w:qFormat/>
    <w:rsid w:val="008c5ea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6850</TotalTime>
  <Application>LibreOffice/5.0.2.2$Windows_x86 LibreOffice_project/37b43f919e4de5eeaca9b9755ed688758a8251fe</Application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2016-03-25T09:32:00Z</cp:lastPrinted>
  <dcterms:modified xsi:type="dcterms:W3CDTF">2017-03-27T14:52:29Z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