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FF" w:rsidRPr="008268CA" w:rsidRDefault="00240E50" w:rsidP="003E249F">
      <w:pPr>
        <w:spacing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8AFD96" wp14:editId="602F2E32">
            <wp:simplePos x="0" y="0"/>
            <wp:positionH relativeFrom="column">
              <wp:posOffset>-662940</wp:posOffset>
            </wp:positionH>
            <wp:positionV relativeFrom="paragraph">
              <wp:posOffset>4556761</wp:posOffset>
            </wp:positionV>
            <wp:extent cx="3479861" cy="4019550"/>
            <wp:effectExtent l="0" t="0" r="6350" b="0"/>
            <wp:wrapNone/>
            <wp:docPr id="3" name="Рисунок 3" descr="F:\DCIM\102MSDCF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7" r="21331"/>
                    <a:stretch/>
                  </pic:blipFill>
                  <pic:spPr bwMode="auto">
                    <a:xfrm>
                      <a:off x="0" y="0"/>
                      <a:ext cx="3479861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3A" w:rsidRPr="00BD31FF">
        <w:rPr>
          <w:rFonts w:ascii="Times New Roman" w:hAnsi="Times New Roman" w:cs="Times New Roman"/>
          <w:sz w:val="28"/>
          <w:szCs w:val="28"/>
        </w:rPr>
        <w:t xml:space="preserve">15 февраля в России отмечали </w:t>
      </w:r>
      <w:r w:rsidR="005E7E3A" w:rsidRPr="00BD31FF">
        <w:rPr>
          <w:rFonts w:ascii="Times New Roman" w:hAnsi="Times New Roman" w:cs="Times New Roman"/>
          <w:sz w:val="28"/>
          <w:szCs w:val="28"/>
        </w:rPr>
        <w:t>30</w:t>
      </w:r>
      <w:r w:rsidR="005E7E3A" w:rsidRPr="00BD31FF">
        <w:rPr>
          <w:rFonts w:ascii="Times New Roman" w:hAnsi="Times New Roman" w:cs="Times New Roman"/>
          <w:sz w:val="28"/>
          <w:szCs w:val="28"/>
        </w:rPr>
        <w:t>-летие вывода советских войск из Афганистана. По всей стране прошли митинги, встречи с участниками тех событий.</w:t>
      </w:r>
      <w:r w:rsidR="005E7E3A" w:rsidRPr="00BD31FF">
        <w:rPr>
          <w:rFonts w:ascii="Times New Roman" w:hAnsi="Times New Roman" w:cs="Times New Roman"/>
          <w:sz w:val="28"/>
          <w:szCs w:val="28"/>
        </w:rPr>
        <w:t xml:space="preserve"> Работники центральной сельской библиотеки Кавказского сельского поселения в этот день предложили своим читателям обзор книжной выставки «Афганский излом». </w:t>
      </w:r>
      <w:r w:rsidR="005E7E3A" w:rsidRPr="00BD31FF">
        <w:rPr>
          <w:rFonts w:ascii="Times New Roman" w:hAnsi="Times New Roman" w:cs="Times New Roman"/>
          <w:sz w:val="28"/>
          <w:szCs w:val="28"/>
        </w:rPr>
        <w:t>След «необъявленной» войны на земле Афганистана остался в нашей истории и памяти народной</w:t>
      </w:r>
      <w:r w:rsidR="005E7E3A" w:rsidRPr="00BD31FF">
        <w:rPr>
          <w:rFonts w:ascii="Times New Roman" w:hAnsi="Times New Roman" w:cs="Times New Roman"/>
          <w:sz w:val="28"/>
          <w:szCs w:val="28"/>
        </w:rPr>
        <w:t>. Но где,  как не в книгах отражены события той страшной войны.</w:t>
      </w:r>
      <w:r w:rsidR="005E7E3A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B90E49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</w:t>
      </w:r>
      <w:r w:rsidR="005E7E3A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E49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написано </w:t>
      </w:r>
      <w:r w:rsidR="005E7E3A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много; как правило, авторами выступали солдаты и офицеры, прошедшие афганское пекло.</w:t>
      </w:r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Это: К. Селихов «Необъявленная война», А. </w:t>
      </w:r>
      <w:proofErr w:type="spellStart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Олийник</w:t>
      </w:r>
      <w:proofErr w:type="spellEnd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«Памятник в Кабуле», К. Лаврова «Судьба зовет в дорогу», В. Верстаков «Без отметки на календаре», А. Дмитренко «Аист», С. Марков «Афганистан! Ты весь во мне…», Л. </w:t>
      </w:r>
      <w:proofErr w:type="spellStart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Типлова</w:t>
      </w:r>
      <w:proofErr w:type="spellEnd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«Крещение»</w:t>
      </w:r>
      <w:r w:rsidR="00BD31FF" w:rsidRPr="00BD31FF">
        <w:rPr>
          <w:rFonts w:ascii="Times New Roman" w:hAnsi="Times New Roman" w:cs="Times New Roman"/>
          <w:sz w:val="28"/>
          <w:szCs w:val="28"/>
        </w:rPr>
        <w:t xml:space="preserve">, </w:t>
      </w:r>
      <w:r w:rsidR="00BD31FF" w:rsidRPr="00BD31FF">
        <w:rPr>
          <w:rFonts w:ascii="Times New Roman" w:hAnsi="Times New Roman" w:cs="Times New Roman"/>
          <w:sz w:val="28"/>
          <w:szCs w:val="28"/>
        </w:rPr>
        <w:t>С</w:t>
      </w:r>
      <w:r w:rsidR="00BD31FF" w:rsidRPr="00BD31FF">
        <w:rPr>
          <w:rFonts w:ascii="Times New Roman" w:hAnsi="Times New Roman" w:cs="Times New Roman"/>
          <w:sz w:val="28"/>
          <w:szCs w:val="28"/>
        </w:rPr>
        <w:t>.</w:t>
      </w:r>
      <w:r w:rsidR="008268CA">
        <w:rPr>
          <w:rFonts w:ascii="Times New Roman" w:hAnsi="Times New Roman" w:cs="Times New Roman"/>
          <w:sz w:val="28"/>
          <w:szCs w:val="28"/>
        </w:rPr>
        <w:t xml:space="preserve"> Алексиевич «Цинковые мальчики»</w:t>
      </w:r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Главный библиотекарь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Н.В.</w:t>
      </w:r>
      <w:bookmarkStart w:id="0" w:name="_GoBack"/>
      <w:bookmarkEnd w:id="0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представила книги писателя  Самсона </w:t>
      </w:r>
      <w:proofErr w:type="spellStart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Агаджаняна</w:t>
      </w:r>
      <w:proofErr w:type="spellEnd"/>
      <w:r w:rsidR="002B3E67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земляка, жителя ст. Казанской. Он сам в</w:t>
      </w:r>
      <w:r w:rsidR="00BD31FF" w:rsidRPr="00BD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оевал в Афганистане, сюжеты его книг основаны на реальных событиях, такие произведения, как «Белая черемуха», «Малиновый звон», </w:t>
      </w:r>
      <w:r w:rsidR="00BD31F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«Волчий стон» и др. 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трогают</w:t>
      </w:r>
      <w:r w:rsidR="00BD31F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слез. 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 сумел</w:t>
      </w:r>
      <w:r w:rsidR="00BD31F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пережитом столь искренне, с такой сердечной болью, что не откликнуться на запечатленное им невозможно.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трогающих и страшных сцен. Уйма искалеченных судеб. И война </w:t>
      </w:r>
      <w:r w:rsidR="003E249F" w:rsidRPr="003E24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закончилась, а что дальше? Какая жизнь после? Безумие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>? Библиотекарь порекомендовала  эти книги к прочтению</w:t>
      </w:r>
      <w:r w:rsidR="003E249F" w:rsidRPr="003E2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сопри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косновения с чувствами участников</w:t>
      </w:r>
      <w:r w:rsidR="003E249F" w:rsidRPr="003E2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 </w:t>
      </w:r>
      <w:r w:rsidR="003E249F" w:rsidRPr="0082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 без потерь не бывает, но мы должны помнить тех, кого потеряли.  </w:t>
      </w:r>
    </w:p>
    <w:p w:rsidR="005E7E3A" w:rsidRPr="008268CA" w:rsidRDefault="005E7E3A" w:rsidP="00BD31FF">
      <w:pPr>
        <w:pStyle w:val="a3"/>
        <w:ind w:firstLine="709"/>
        <w:rPr>
          <w:sz w:val="28"/>
          <w:szCs w:val="28"/>
        </w:rPr>
      </w:pPr>
    </w:p>
    <w:p w:rsidR="00B95801" w:rsidRPr="00BD31FF" w:rsidRDefault="008268CA" w:rsidP="005E7E3A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D1C8F8" wp14:editId="6E17B213">
            <wp:simplePos x="0" y="0"/>
            <wp:positionH relativeFrom="column">
              <wp:posOffset>3089910</wp:posOffset>
            </wp:positionH>
            <wp:positionV relativeFrom="paragraph">
              <wp:posOffset>1199047</wp:posOffset>
            </wp:positionV>
            <wp:extent cx="3360431" cy="3805388"/>
            <wp:effectExtent l="0" t="0" r="0" b="5080"/>
            <wp:wrapNone/>
            <wp:docPr id="1" name="Рисунок 1" descr="F:\DCIM\102MSDCF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1" t="12353" r="20795"/>
                    <a:stretch/>
                  </pic:blipFill>
                  <pic:spPr bwMode="auto">
                    <a:xfrm>
                      <a:off x="0" y="0"/>
                      <a:ext cx="3362433" cy="38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5801" w:rsidRPr="00BD31FF" w:rsidSect="00BD31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C88"/>
    <w:rsid w:val="00240E50"/>
    <w:rsid w:val="002B3E67"/>
    <w:rsid w:val="003E249F"/>
    <w:rsid w:val="005E7E3A"/>
    <w:rsid w:val="00810C88"/>
    <w:rsid w:val="008268CA"/>
    <w:rsid w:val="00B90E49"/>
    <w:rsid w:val="00B95801"/>
    <w:rsid w:val="00BD31FF"/>
    <w:rsid w:val="00F4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31FF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31FF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6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92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4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2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2019-02-19T08:18:00Z</dcterms:created>
  <dcterms:modified xsi:type="dcterms:W3CDTF">2019-02-19T10:11:00Z</dcterms:modified>
</cp:coreProperties>
</file>