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4854" w14:textId="0CEEAEB8" w:rsidR="00BF6CA7" w:rsidRDefault="00BF6CA7" w:rsidP="00C247A0"/>
    <w:p w14:paraId="27735D34" w14:textId="77777777" w:rsidR="00BF6CA7" w:rsidRDefault="00BF6CA7" w:rsidP="00BF6CA7">
      <w:pPr>
        <w:pStyle w:val="a3"/>
      </w:pPr>
      <w:r>
        <w:rPr>
          <w:noProof/>
        </w:rPr>
        <w:drawing>
          <wp:inline distT="0" distB="0" distL="0" distR="0" wp14:anchorId="0FCB6677" wp14:editId="62CDCA41">
            <wp:extent cx="5924550" cy="4067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96403" w14:textId="77777777" w:rsidR="00BF6CA7" w:rsidRDefault="00BF6CA7" w:rsidP="00BF6CA7">
      <w:pPr>
        <w:spacing w:after="0" w:line="240" w:lineRule="auto"/>
      </w:pPr>
    </w:p>
    <w:p w14:paraId="2BC93177" w14:textId="2944F9A1" w:rsidR="00C247A0" w:rsidRDefault="00C247A0" w:rsidP="00BF6CA7">
      <w:pPr>
        <w:spacing w:after="0" w:line="240" w:lineRule="auto"/>
      </w:pPr>
      <w:r>
        <w:t>Медицина будущего начинается сегодня!</w:t>
      </w:r>
    </w:p>
    <w:p w14:paraId="607B72A0" w14:textId="77777777" w:rsidR="00C247A0" w:rsidRDefault="00C247A0" w:rsidP="00BF6CA7">
      <w:pPr>
        <w:spacing w:after="0" w:line="240" w:lineRule="auto"/>
      </w:pPr>
    </w:p>
    <w:p w14:paraId="7AE96081" w14:textId="2B53D5C5" w:rsidR="00C247A0" w:rsidRDefault="00C247A0" w:rsidP="00BF6CA7">
      <w:pPr>
        <w:spacing w:after="0" w:line="240" w:lineRule="auto"/>
      </w:pPr>
      <w:r>
        <w:t>Третий год подряд эксперты Регионального центра компетенций совместно с Кубанским государственным медуниверситетом и организациями здравоохранения ведут совместную работу в рамках Консорциума.</w:t>
      </w:r>
    </w:p>
    <w:p w14:paraId="662822C8" w14:textId="77777777" w:rsidR="00C247A0" w:rsidRDefault="00C247A0" w:rsidP="00BF6CA7">
      <w:pPr>
        <w:spacing w:after="0" w:line="240" w:lineRule="auto"/>
      </w:pPr>
    </w:p>
    <w:p w14:paraId="2CCB3E7B" w14:textId="4EF3A324" w:rsidR="00C247A0" w:rsidRDefault="00BF6CA7" w:rsidP="00BF6CA7">
      <w:pPr>
        <w:spacing w:after="0" w:line="240" w:lineRule="auto"/>
      </w:pPr>
      <w:r>
        <w:rPr>
          <w:rFonts w:cs="Segoe UI Emoji"/>
        </w:rPr>
        <w:t xml:space="preserve">8 </w:t>
      </w:r>
      <w:r w:rsidR="00C247A0">
        <w:t>новых проектов, нацеленных на улучшение работы системы здравоохранения будут запущены в этом году.</w:t>
      </w:r>
    </w:p>
    <w:p w14:paraId="10F8855A" w14:textId="73C66AE6" w:rsidR="00C247A0" w:rsidRDefault="00C247A0" w:rsidP="00BF6CA7">
      <w:pPr>
        <w:spacing w:after="0" w:line="240" w:lineRule="auto"/>
      </w:pPr>
      <w:r>
        <w:t xml:space="preserve"> Ключевая цель инициатив –  обеспечить каждому жителю нашего региона быстрый доступ к качественным и безопасным медицинским услугам. Ведь здоровье – это самое ценное, что у нас есть!</w:t>
      </w:r>
    </w:p>
    <w:p w14:paraId="5F44A3F0" w14:textId="1DFFFD0E" w:rsidR="00C247A0" w:rsidRDefault="00C247A0" w:rsidP="00BF6CA7">
      <w:pPr>
        <w:spacing w:after="0" w:line="240" w:lineRule="auto"/>
      </w:pPr>
      <w:r>
        <w:t xml:space="preserve"> Особое внимание уделяется медицинской реабилитации. Это направление станет  приоритетным.</w:t>
      </w:r>
    </w:p>
    <w:p w14:paraId="6752241F" w14:textId="77777777" w:rsidR="00C247A0" w:rsidRDefault="00C247A0" w:rsidP="00BF6CA7">
      <w:pPr>
        <w:spacing w:after="0" w:line="240" w:lineRule="auto"/>
      </w:pPr>
    </w:p>
    <w:p w14:paraId="5540B5B7" w14:textId="750EF340" w:rsidR="00C247A0" w:rsidRDefault="00C247A0" w:rsidP="00BF6CA7">
      <w:pPr>
        <w:spacing w:after="0" w:line="240" w:lineRule="auto"/>
      </w:pPr>
      <w:r>
        <w:t>Мы делаем ставку на будущее нашей медицины. Совместными усилиями создаем систему, где каждый пациент может получить необходимую помощь быстро и качественно. Это станет  возможным благодаря тесному взаимодействию между медицинскими организациями, вузами и экспертами нашего Регионального центра компетенций. Таким образом, Краснодарский край делает уверенный шаг к созданию современной и эффективной системы здравоохранения, ориентированной на потребности каждого пациента, — рассказал министр экономики Краснодарского края.</w:t>
      </w:r>
    </w:p>
    <w:p w14:paraId="2E88225F" w14:textId="77777777" w:rsidR="00C247A0" w:rsidRDefault="00C247A0" w:rsidP="00BF6CA7">
      <w:pPr>
        <w:spacing w:after="0" w:line="240" w:lineRule="auto"/>
      </w:pPr>
    </w:p>
    <w:p w14:paraId="7C524885" w14:textId="0BC08967" w:rsidR="00997993" w:rsidRDefault="00C247A0" w:rsidP="00BF6CA7">
      <w:pPr>
        <w:spacing w:after="0" w:line="240" w:lineRule="auto"/>
      </w:pPr>
      <w:r>
        <w:t>Региональный центр компетенций оказывает экспертную поддержку по оптимизации рабочих процессов с помощью технологий бережливого производства в рамках федерального проекта «Производительность труда», входящего в состав нацпроекта «Эффективная и конкурентная экономика», а также проекта «Бережливый регион».</w:t>
      </w:r>
    </w:p>
    <w:sectPr w:rsidR="0099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89"/>
    <w:rsid w:val="00997993"/>
    <w:rsid w:val="00B46989"/>
    <w:rsid w:val="00BF6CA7"/>
    <w:rsid w:val="00C2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15FD"/>
  <w15:chartTrackingRefBased/>
  <w15:docId w15:val="{85131EAA-843B-463A-BACB-3277801E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2025-02-17T11:47:00Z</dcterms:created>
  <dcterms:modified xsi:type="dcterms:W3CDTF">2025-02-17T11:49:00Z</dcterms:modified>
</cp:coreProperties>
</file>