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rStyle w:val="Style17"/>
          <w:b w:val="false"/>
          <w:bCs/>
          <w:sz w:val="28"/>
          <w:szCs w:val="28"/>
        </w:rPr>
        <w:t>Приложение № 1</w:t>
      </w:r>
    </w:p>
    <w:p>
      <w:pPr>
        <w:pStyle w:val="Normal"/>
        <w:jc w:val="right"/>
        <w:rPr>
          <w:bCs/>
          <w:sz w:val="28"/>
          <w:szCs w:val="28"/>
        </w:rPr>
      </w:pPr>
      <w:r>
        <w:rPr>
          <w:rStyle w:val="Style17"/>
          <w:b w:val="false"/>
          <w:bCs/>
          <w:sz w:val="28"/>
          <w:szCs w:val="28"/>
        </w:rPr>
        <w:t>к  муниципальной программе</w:t>
      </w:r>
    </w:p>
    <w:p>
      <w:pPr>
        <w:pStyle w:val="Normal"/>
        <w:jc w:val="center"/>
        <w:rPr/>
      </w:pPr>
      <w:r>
        <w:rPr>
          <w:sz w:val="28"/>
          <w:szCs w:val="28"/>
        </w:rPr>
        <w:t>ЦЕЛИ, ЗАДАЧИ И ЦЕЛЕВЫЕ ПОКАЗАТЕЛИ МУНИЦИПАЛЬНОЙ ПРОГРАММЫ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sz w:val="28"/>
          <w:szCs w:val="28"/>
        </w:rPr>
        <w:t>«</w:t>
      </w:r>
      <w:r>
        <w:rPr>
          <w:rStyle w:val="Style17"/>
          <w:b w:val="false"/>
          <w:bCs/>
          <w:sz w:val="28"/>
          <w:szCs w:val="28"/>
        </w:rPr>
        <w:t>Социальная поддержка граждан</w:t>
      </w:r>
      <w:r>
        <w:rPr>
          <w:sz w:val="28"/>
          <w:szCs w:val="28"/>
        </w:rPr>
        <w:t>»</w:t>
      </w:r>
    </w:p>
    <w:tbl>
      <w:tblPr>
        <w:tblpPr w:bottomFromText="0" w:horzAnchor="text" w:leftFromText="180" w:rightFromText="180" w:tblpX="0" w:tblpY="1" w:topFromText="0" w:vertAnchor="text"/>
        <w:tblW w:w="14570" w:type="dxa"/>
        <w:jc w:val="left"/>
        <w:tblInd w:w="63" w:type="dxa"/>
        <w:tblLayout w:type="fixed"/>
        <w:tblCellMar>
          <w:top w:w="0" w:type="dxa"/>
          <w:left w:w="6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7"/>
        <w:gridCol w:w="5151"/>
        <w:gridCol w:w="682"/>
        <w:gridCol w:w="721"/>
        <w:gridCol w:w="676"/>
        <w:gridCol w:w="749"/>
        <w:gridCol w:w="689"/>
        <w:gridCol w:w="673"/>
        <w:gridCol w:w="678"/>
        <w:gridCol w:w="689"/>
        <w:gridCol w:w="676"/>
        <w:gridCol w:w="673"/>
        <w:gridCol w:w="692"/>
        <w:gridCol w:w="675"/>
        <w:gridCol w:w="679"/>
      </w:tblGrid>
      <w:tr>
        <w:trPr>
          <w:tblHeader w:val="true"/>
          <w:trHeight w:val="120" w:hRule="atLeast"/>
        </w:trPr>
        <w:tc>
          <w:tcPr>
            <w:tcW w:w="4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п/п</w:t>
            </w:r>
          </w:p>
        </w:tc>
        <w:tc>
          <w:tcPr>
            <w:tcW w:w="51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целевого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показателя</w:t>
            </w:r>
          </w:p>
        </w:tc>
        <w:tc>
          <w:tcPr>
            <w:tcW w:w="6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измерения</w:t>
            </w:r>
          </w:p>
        </w:tc>
        <w:tc>
          <w:tcPr>
            <w:tcW w:w="7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04" w:before="24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Статус</w:t>
            </w:r>
            <w:r>
              <w:rPr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7549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показателей</w:t>
            </w:r>
          </w:p>
        </w:tc>
      </w:tr>
      <w:tr>
        <w:trPr>
          <w:trHeight w:val="386" w:hRule="atLeast"/>
        </w:trPr>
        <w:tc>
          <w:tcPr>
            <w:tcW w:w="46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1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8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72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 год</w:t>
            </w:r>
          </w:p>
        </w:tc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год</w:t>
            </w:r>
          </w:p>
        </w:tc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год</w:t>
            </w:r>
          </w:p>
        </w:tc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 год</w:t>
            </w:r>
          </w:p>
        </w:tc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2024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2025 год</w:t>
            </w:r>
          </w:p>
        </w:tc>
      </w:tr>
      <w:tr>
        <w:trPr>
          <w:trHeight w:val="259" w:hRule="atLeast"/>
        </w:trPr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259" w:hRule="atLeast"/>
        </w:trPr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668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22"/>
                <w:szCs w:val="22"/>
              </w:rPr>
              <w:t>Муниципальная программа «</w:t>
            </w:r>
            <w:r>
              <w:rPr>
                <w:rStyle w:val="Style17"/>
                <w:b w:val="false"/>
                <w:bCs/>
                <w:sz w:val="22"/>
                <w:szCs w:val="22"/>
              </w:rPr>
              <w:t xml:space="preserve"> Социальная поддержка граждан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259" w:hRule="atLeast"/>
        </w:trPr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5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Style28"/>
              <w:widowControl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Целевой показатель:</w:t>
            </w:r>
          </w:p>
          <w:p>
            <w:pPr>
              <w:pStyle w:val="Style28"/>
              <w:widowControl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количество социально ориентированных некоммерческих организаций, которым оказана социальная поддержка;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</w:t>
            </w:r>
          </w:p>
        </w:tc>
      </w:tr>
      <w:tr>
        <w:trPr>
          <w:trHeight w:val="621" w:hRule="atLeast"/>
        </w:trPr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5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Целевой показатель:</w:t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shd w:fill="FFFFFF" w:val="clear"/>
                <w:lang w:val="ru-RU"/>
              </w:rPr>
              <w:t>количество пенсионеров муниципальной службы муниципального образования Кавказское сельское поселение Кавказского района, получающих дополнительное материальное обеспечение к пенсии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  <w:t>чел.</w:t>
            </w:r>
          </w:p>
        </w:tc>
        <w:tc>
          <w:tcPr>
            <w:tcW w:w="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</w:tr>
      <w:tr>
        <w:trPr>
          <w:trHeight w:val="297" w:hRule="atLeast"/>
        </w:trPr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70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Подпрограмма  № 1 </w:t>
            </w:r>
            <w:r>
              <w:rPr>
                <w:color w:val="000000"/>
                <w:sz w:val="22"/>
                <w:szCs w:val="22"/>
                <w:u w:val="single"/>
              </w:rPr>
              <w:t>«Поддержка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района»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273" w:hRule="atLeast"/>
        </w:trPr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5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Style28"/>
              <w:widowControl w:val="fals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Целевой показатель:</w:t>
            </w:r>
          </w:p>
          <w:p>
            <w:pPr>
              <w:pStyle w:val="Style28"/>
              <w:widowControl w:val="fals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количество социально ориентированных некоммерческих организаций, которым оказана социальная поддержка;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A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  <w:t>5</w:t>
            </w:r>
          </w:p>
        </w:tc>
      </w:tr>
      <w:tr>
        <w:trPr>
          <w:trHeight w:val="297" w:hRule="atLeast"/>
        </w:trPr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70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Подпрограмма № 2 </w:t>
            </w:r>
            <w:r>
              <w:rPr>
                <w:color w:val="000000"/>
                <w:sz w:val="22"/>
                <w:szCs w:val="22"/>
                <w:u w:val="single"/>
              </w:rPr>
              <w:t>«Развитие мер социальной поддержки отдельных категорий граждан »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269" w:hRule="atLeast"/>
        </w:trPr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  <w:tc>
          <w:tcPr>
            <w:tcW w:w="5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Style28"/>
              <w:widowControl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Целевой показатель:</w:t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shd w:fill="FFFFFF" w:val="clear"/>
                <w:lang w:val="ru-RU"/>
              </w:rPr>
              <w:t>количество пенсионеров муниципальной службы муниципального образования Кавказское сельское поселение Кавказского района, получающих дополнительное материальное обеспечение к пенсии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  <w:t>чел.</w:t>
            </w:r>
          </w:p>
        </w:tc>
        <w:tc>
          <w:tcPr>
            <w:tcW w:w="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</w:tr>
    </w:tbl>
    <w:p>
      <w:pPr>
        <w:pStyle w:val="Normal"/>
        <w:ind w:left="284" w:hanging="0"/>
        <w:jc w:val="both"/>
        <w:rPr/>
      </w:pPr>
      <w:r>
        <w:rPr>
          <w:rStyle w:val="Style17"/>
          <w:rFonts w:eastAsia="Times New Roman" w:cs="Times New Roman"/>
          <w:b w:val="false"/>
          <w:bCs/>
          <w:color w:val="00000A"/>
          <w:kern w:val="0"/>
          <w:sz w:val="28"/>
          <w:szCs w:val="28"/>
          <w:lang w:val="ru-RU" w:eastAsia="ru-RU" w:bidi="ar-SA"/>
        </w:rPr>
        <w:t xml:space="preserve">Глава Кавказского сельского поселения     </w:t>
      </w:r>
    </w:p>
    <w:p>
      <w:pPr>
        <w:pStyle w:val="Normal"/>
        <w:ind w:left="284" w:hanging="0"/>
        <w:jc w:val="both"/>
        <w:rPr/>
      </w:pPr>
      <w:r>
        <w:rPr>
          <w:rStyle w:val="Style17"/>
          <w:rFonts w:eastAsia="Times New Roman" w:cs="Times New Roman"/>
          <w:b w:val="false"/>
          <w:bCs/>
          <w:color w:val="00000A"/>
          <w:kern w:val="0"/>
          <w:sz w:val="28"/>
          <w:szCs w:val="28"/>
          <w:lang w:val="ru-RU" w:eastAsia="ru-RU" w:bidi="ar-SA"/>
        </w:rPr>
        <w:t>Кавказского района                                                                                                                                           И.В.Бережинская</w:t>
      </w:r>
      <w:r>
        <w:rPr>
          <w:rStyle w:val="Style17"/>
          <w:b w:val="false"/>
          <w:bCs/>
          <w:color w:val="00000A"/>
          <w:sz w:val="28"/>
          <w:szCs w:val="28"/>
        </w:rPr>
        <w:t xml:space="preserve">                      </w:t>
      </w:r>
    </w:p>
    <w:sectPr>
      <w:type w:val="nextPage"/>
      <w:pgSz w:orient="landscape" w:w="16838" w:h="11906"/>
      <w:pgMar w:left="1134" w:right="1134" w:header="0" w:top="850" w:footer="0" w:bottom="127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216f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link w:val="10"/>
    <w:qFormat/>
    <w:rsid w:val="00a216fb"/>
    <w:pPr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a216fb"/>
    <w:rPr>
      <w:rFonts w:ascii="Arial" w:hAnsi="Arial" w:eastAsia="Times New Roman" w:cs="Times New Roman"/>
      <w:b/>
      <w:bCs/>
      <w:color w:val="26282F"/>
      <w:sz w:val="24"/>
      <w:szCs w:val="24"/>
      <w:lang w:eastAsia="ru-RU"/>
    </w:rPr>
  </w:style>
  <w:style w:type="character" w:styleId="Style13" w:customStyle="1">
    <w:name w:val="Верхний колонтитул Знак"/>
    <w:basedOn w:val="DefaultParagraphFont"/>
    <w:uiPriority w:val="99"/>
    <w:semiHidden/>
    <w:qFormat/>
    <w:rsid w:val="00a216fb"/>
    <w:rPr>
      <w:rFonts w:ascii="Arial" w:hAnsi="Arial" w:eastAsia="Times New Roman" w:cs="Arial"/>
      <w:sz w:val="24"/>
      <w:szCs w:val="24"/>
      <w:lang w:eastAsia="ru-RU"/>
    </w:rPr>
  </w:style>
  <w:style w:type="character" w:styleId="Style14" w:customStyle="1">
    <w:name w:val="Нижний колонтитул Знак"/>
    <w:basedOn w:val="DefaultParagraphFont"/>
    <w:semiHidden/>
    <w:qFormat/>
    <w:rsid w:val="00a216fb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азвание Знак"/>
    <w:basedOn w:val="DefaultParagraphFont"/>
    <w:qFormat/>
    <w:rsid w:val="00a216fb"/>
    <w:rPr>
      <w:rFonts w:ascii="Times New Roman" w:hAnsi="Times New Roman" w:eastAsia="Times New Roman" w:cs="Times New Roman"/>
      <w:b/>
      <w:sz w:val="44"/>
      <w:szCs w:val="20"/>
      <w:lang w:eastAsia="ru-RU"/>
    </w:rPr>
  </w:style>
  <w:style w:type="character" w:styleId="Style16" w:customStyle="1">
    <w:name w:val="Текст выноски Знак"/>
    <w:basedOn w:val="DefaultParagraphFont"/>
    <w:semiHidden/>
    <w:qFormat/>
    <w:rsid w:val="00a216fb"/>
    <w:rPr>
      <w:rFonts w:ascii="Tahoma" w:hAnsi="Tahoma" w:eastAsia="Times New Roman" w:cs="Tahoma"/>
      <w:sz w:val="16"/>
      <w:szCs w:val="16"/>
      <w:lang w:eastAsia="ru-RU"/>
    </w:rPr>
  </w:style>
  <w:style w:type="character" w:styleId="Style17" w:customStyle="1">
    <w:name w:val="Цветовое выделение"/>
    <w:qFormat/>
    <w:rsid w:val="00a216fb"/>
    <w:rPr>
      <w:b/>
      <w:bCs w:val="false"/>
      <w:color w:val="26282F"/>
    </w:rPr>
  </w:style>
  <w:style w:type="character" w:styleId="Style18" w:customStyle="1">
    <w:name w:val="Гипертекстовая ссылка"/>
    <w:basedOn w:val="Style17"/>
    <w:qFormat/>
    <w:rsid w:val="00a216fb"/>
    <w:rPr>
      <w:rFonts w:ascii="Times New Roman" w:hAnsi="Times New Roman" w:cs="Times New Roman"/>
      <w:b/>
      <w:bCs w:val="false"/>
      <w:color w:val="106BBE"/>
    </w:rPr>
  </w:style>
  <w:style w:type="paragraph" w:styleId="Style19" w:customStyle="1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20">
    <w:name w:val="Body Text"/>
    <w:basedOn w:val="Normal"/>
    <w:pPr>
      <w:spacing w:lineRule="auto" w:line="288" w:before="0" w:after="140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Style24" w:customStyle="1">
    <w:name w:val="Верхний и нижний колонтитулы"/>
    <w:basedOn w:val="Normal"/>
    <w:qFormat/>
    <w:pPr/>
    <w:rPr/>
  </w:style>
  <w:style w:type="paragraph" w:styleId="Style25">
    <w:name w:val="Header"/>
    <w:basedOn w:val="Normal"/>
    <w:uiPriority w:val="99"/>
    <w:semiHidden/>
    <w:unhideWhenUsed/>
    <w:rsid w:val="00a216fb"/>
    <w:pPr>
      <w:widowControl w:val="false"/>
      <w:tabs>
        <w:tab w:val="clear" w:pos="708"/>
        <w:tab w:val="center" w:pos="4677" w:leader="none"/>
        <w:tab w:val="right" w:pos="9355" w:leader="none"/>
      </w:tabs>
      <w:ind w:firstLine="720"/>
      <w:jc w:val="both"/>
    </w:pPr>
    <w:rPr>
      <w:rFonts w:ascii="Arial" w:hAnsi="Arial" w:cs="Arial"/>
    </w:rPr>
  </w:style>
  <w:style w:type="paragraph" w:styleId="Style26">
    <w:name w:val="Footer"/>
    <w:basedOn w:val="Normal"/>
    <w:semiHidden/>
    <w:unhideWhenUsed/>
    <w:rsid w:val="00a216f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7">
    <w:name w:val="Title"/>
    <w:basedOn w:val="Normal"/>
    <w:qFormat/>
    <w:rsid w:val="00a216fb"/>
    <w:pPr>
      <w:jc w:val="center"/>
    </w:pPr>
    <w:rPr>
      <w:b/>
      <w:sz w:val="44"/>
      <w:szCs w:val="20"/>
    </w:rPr>
  </w:style>
  <w:style w:type="paragraph" w:styleId="BalloonText">
    <w:name w:val="Balloon Text"/>
    <w:basedOn w:val="Normal"/>
    <w:semiHidden/>
    <w:unhideWhenUsed/>
    <w:qFormat/>
    <w:rsid w:val="00a216fb"/>
    <w:pPr/>
    <w:rPr>
      <w:rFonts w:ascii="Tahoma" w:hAnsi="Tahoma" w:cs="Tahoma"/>
      <w:sz w:val="16"/>
      <w:szCs w:val="16"/>
    </w:rPr>
  </w:style>
  <w:style w:type="paragraph" w:styleId="Style28" w:customStyle="1">
    <w:name w:val="Прижатый влево"/>
    <w:basedOn w:val="Normal"/>
    <w:uiPriority w:val="99"/>
    <w:qFormat/>
    <w:rsid w:val="00a216fb"/>
    <w:pPr>
      <w:widowControl w:val="false"/>
    </w:pPr>
    <w:rPr>
      <w:rFonts w:ascii="Arial" w:hAnsi="Arial" w:cs="Arial"/>
    </w:rPr>
  </w:style>
  <w:style w:type="paragraph" w:styleId="Style29" w:customStyle="1">
    <w:name w:val="Нормальный (таблица)"/>
    <w:basedOn w:val="Normal"/>
    <w:uiPriority w:val="99"/>
    <w:qFormat/>
    <w:rsid w:val="00a216fb"/>
    <w:pPr>
      <w:widowControl w:val="false"/>
      <w:jc w:val="both"/>
    </w:pPr>
    <w:rPr>
      <w:rFonts w:ascii="Arial" w:hAnsi="Arial" w:cs="Arial"/>
    </w:rPr>
  </w:style>
  <w:style w:type="paragraph" w:styleId="ConsPlusNormal" w:customStyle="1">
    <w:name w:val="ConsPlusNormal"/>
    <w:qFormat/>
    <w:rsid w:val="00a216fb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00000A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uiPriority w:val="99"/>
    <w:unhideWhenUsed/>
    <w:qFormat/>
    <w:rsid w:val="004710e7"/>
    <w:pPr>
      <w:spacing w:before="280" w:after="119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Application>LibreOffice/7.1.0.3$Windows_X86_64 LibreOffice_project/f6099ecf3d29644b5008cc8f48f42f4a40986e4c</Application>
  <AppVersion>15.0000</AppVersion>
  <Pages>1</Pages>
  <Words>217</Words>
  <Characters>1288</Characters>
  <CharactersWithSpaces>1569</CharactersWithSpaces>
  <Paragraphs>105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2014-08-29T06:23:00Z</dcterms:created>
  <dc:creator>user101</dc:creator>
  <dc:description/>
  <dc:language>ru-RU</dc:language>
  <cp:lastModifiedBy/>
  <cp:lastPrinted>2023-01-18T09:45:48Z</cp:lastPrinted>
  <dcterms:modified xsi:type="dcterms:W3CDTF">2023-01-18T09:46:15Z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