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A619C1">
        <w:rPr>
          <w:sz w:val="28"/>
          <w:szCs w:val="28"/>
          <w:u w:val="single"/>
        </w:rPr>
        <w:t>23.09.</w:t>
      </w:r>
      <w:r w:rsidR="00584502">
        <w:rPr>
          <w:sz w:val="28"/>
          <w:szCs w:val="28"/>
          <w:u w:val="single"/>
        </w:rPr>
        <w:t>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83F36" w:rsidRDefault="00CB1127" w:rsidP="009C0FC3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704EE8" w:rsidRPr="00704EE8">
        <w:rPr>
          <w:sz w:val="28"/>
          <w:szCs w:val="28"/>
          <w:u w:val="single"/>
        </w:rPr>
        <w:t>Об утверждении административного регламента по предоставле</w:t>
      </w:r>
      <w:bookmarkStart w:id="0" w:name="_GoBack"/>
      <w:bookmarkEnd w:id="0"/>
      <w:r w:rsidR="00704EE8" w:rsidRPr="00704EE8">
        <w:rPr>
          <w:sz w:val="28"/>
          <w:szCs w:val="28"/>
          <w:u w:val="single"/>
        </w:rPr>
        <w:t>нию муниципальной услуги «Дача письменных разъяснений налогоплательщикам, плательщикам сборов  и налоговым агентам по вопросам применения нормативных правовых актов муниципального образования о местных налогах и сборах</w:t>
      </w:r>
    </w:p>
    <w:p w:rsidR="00704EE8" w:rsidRPr="00683F36" w:rsidRDefault="00704EE8" w:rsidP="009C0FC3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19C1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DF6C86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2023-02-07T05:43:00Z</dcterms:created>
  <dcterms:modified xsi:type="dcterms:W3CDTF">2023-02-07T05:44:00Z</dcterms:modified>
</cp:coreProperties>
</file>