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D5017">
        <w:rPr>
          <w:sz w:val="28"/>
          <w:szCs w:val="28"/>
          <w:u w:val="single"/>
        </w:rPr>
        <w:t>15 декабря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0521B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9D5017" w:rsidRPr="009D5017">
        <w:rPr>
          <w:sz w:val="28"/>
          <w:szCs w:val="28"/>
          <w:u w:val="single"/>
        </w:rPr>
        <w:t>Об утверждении Положения о порядке реализации инициативных проектов в Кавказском сельском поселении Кавказского района</w:t>
      </w:r>
    </w:p>
    <w:p w:rsidR="009D5017" w:rsidRDefault="009D5017" w:rsidP="00F7021A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2021-07-15T11:02:00Z</dcterms:created>
  <dcterms:modified xsi:type="dcterms:W3CDTF">2021-07-15T11:02:00Z</dcterms:modified>
</cp:coreProperties>
</file>