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B4" w:rsidRDefault="007D13B4" w:rsidP="00526DB9">
      <w:pPr>
        <w:pBdr>
          <w:bottom w:val="single" w:sz="48" w:space="4" w:color="0066B3"/>
        </w:pBdr>
        <w:spacing w:before="100" w:beforeAutospacing="1" w:after="450" w:line="288" w:lineRule="atLeast"/>
        <w:outlineLvl w:val="1"/>
        <w:rPr>
          <w:rFonts w:ascii="Conv_PFDINTEXTCONDPRO-MEDIUM" w:hAnsi="Conv_PFDINTEXTCONDPRO-MEDIUM"/>
          <w:caps/>
          <w:color w:val="405965"/>
          <w:sz w:val="38"/>
          <w:szCs w:val="38"/>
          <w:lang w:eastAsia="ru-RU"/>
        </w:rPr>
      </w:pPr>
    </w:p>
    <w:p w:rsidR="007D13B4" w:rsidRDefault="007D13B4" w:rsidP="00526DB9">
      <w:pPr>
        <w:pBdr>
          <w:bottom w:val="single" w:sz="48" w:space="4" w:color="0066B3"/>
        </w:pBdr>
        <w:spacing w:before="100" w:beforeAutospacing="1" w:after="450" w:line="288" w:lineRule="atLeast"/>
        <w:outlineLvl w:val="1"/>
        <w:rPr>
          <w:rFonts w:ascii="Conv_PFDINTEXTCONDPRO-MEDIUM" w:hAnsi="Conv_PFDINTEXTCONDPRO-MEDIUM"/>
          <w:caps/>
          <w:color w:val="405965"/>
          <w:sz w:val="38"/>
          <w:szCs w:val="38"/>
          <w:lang w:eastAsia="ru-RU"/>
        </w:rPr>
      </w:pPr>
    </w:p>
    <w:p w:rsidR="007D13B4" w:rsidRPr="00916DF0" w:rsidRDefault="007D13B4" w:rsidP="007D13B4">
      <w:pPr>
        <w:pStyle w:val="1"/>
        <w:spacing w:before="0" w:after="300"/>
        <w:rPr>
          <w:rFonts w:ascii="Times New Roman" w:hAnsi="Times New Roman" w:cs="Times New Roman"/>
          <w:b w:val="0"/>
          <w:bCs w:val="0"/>
          <w:color w:val="auto"/>
          <w:sz w:val="84"/>
          <w:szCs w:val="84"/>
        </w:rPr>
      </w:pPr>
      <w:r w:rsidRPr="00916DF0">
        <w:rPr>
          <w:rFonts w:ascii="Times New Roman" w:hAnsi="Times New Roman" w:cs="Times New Roman"/>
          <w:b w:val="0"/>
          <w:bCs w:val="0"/>
          <w:color w:val="auto"/>
          <w:sz w:val="84"/>
          <w:szCs w:val="84"/>
        </w:rPr>
        <w:t>Закон от 26.02.2021 № 4415-КЗ</w:t>
      </w:r>
    </w:p>
    <w:p w:rsidR="007D13B4" w:rsidRPr="00916DF0" w:rsidRDefault="007D13B4" w:rsidP="007D13B4">
      <w:pPr>
        <w:shd w:val="clear" w:color="auto" w:fill="FFFFFF"/>
      </w:pPr>
      <w:r w:rsidRPr="00916DF0">
        <w:rPr>
          <w:rStyle w:val="itemregion"/>
        </w:rPr>
        <w:t>23 Краснодарский край</w:t>
      </w:r>
      <w:r w:rsidRPr="00916DF0">
        <w:br/>
      </w:r>
    </w:p>
    <w:p w:rsidR="007D13B4" w:rsidRPr="00916DF0" w:rsidRDefault="007D13B4" w:rsidP="007D13B4">
      <w:pPr>
        <w:pStyle w:val="gray"/>
        <w:shd w:val="clear" w:color="auto" w:fill="FFFFFF"/>
        <w:spacing w:before="0" w:beforeAutospacing="0" w:after="300" w:afterAutospacing="0"/>
      </w:pPr>
      <w:r w:rsidRPr="00916DF0">
        <w:t>Дата публикации: 01.03.2021</w:t>
      </w:r>
    </w:p>
    <w:p w:rsidR="007D13B4" w:rsidRPr="00916DF0" w:rsidRDefault="007D13B4" w:rsidP="007D13B4">
      <w:pPr>
        <w:pStyle w:val="bigger2"/>
        <w:shd w:val="clear" w:color="auto" w:fill="FFFFFF"/>
        <w:spacing w:before="0" w:beforeAutospacing="0" w:after="300" w:afterAutospacing="0"/>
      </w:pPr>
      <w:r w:rsidRPr="00916DF0">
        <w:t>О внесении изменений в Закон Краснодарского края «О введении в действие патентной системы налогообложения на территории Краснодарского края»</w:t>
      </w:r>
    </w:p>
    <w:p w:rsidR="007D13B4" w:rsidRPr="00916DF0" w:rsidRDefault="007D13B4" w:rsidP="007D13B4">
      <w:pPr>
        <w:shd w:val="clear" w:color="auto" w:fill="FFFFFF"/>
      </w:pPr>
      <w:r w:rsidRPr="00916DF0">
        <w:rPr>
          <w:rStyle w:val="ab"/>
        </w:rPr>
        <w:t>Дата документа:</w:t>
      </w:r>
      <w:r w:rsidRPr="00916DF0">
        <w:t> 26.02.2021</w:t>
      </w:r>
      <w:r w:rsidRPr="00916DF0">
        <w:br/>
      </w:r>
      <w:r w:rsidRPr="00916DF0">
        <w:rPr>
          <w:rStyle w:val="ab"/>
        </w:rPr>
        <w:t>Вид документа:</w:t>
      </w:r>
      <w:r w:rsidRPr="00916DF0">
        <w:t> </w:t>
      </w:r>
      <w:proofErr w:type="gramStart"/>
      <w:r w:rsidRPr="00916DF0">
        <w:t>Закон</w:t>
      </w:r>
      <w:proofErr w:type="gramEnd"/>
      <w:r w:rsidRPr="00916DF0">
        <w:br/>
      </w:r>
      <w:r w:rsidRPr="00916DF0">
        <w:rPr>
          <w:rStyle w:val="ab"/>
        </w:rPr>
        <w:t>Принявший орган:</w:t>
      </w:r>
      <w:r w:rsidRPr="00916DF0">
        <w:t> Законодательное Собрание Краснодарского края</w:t>
      </w:r>
      <w:r w:rsidRPr="00916DF0">
        <w:br/>
      </w:r>
      <w:r w:rsidRPr="00916DF0">
        <w:rPr>
          <w:rStyle w:val="ab"/>
        </w:rPr>
        <w:t>Номер:</w:t>
      </w:r>
      <w:r w:rsidRPr="00916DF0">
        <w:t> 4415-КЗ</w:t>
      </w:r>
      <w:r w:rsidRPr="00916DF0">
        <w:br/>
      </w:r>
      <w:r w:rsidRPr="00916DF0">
        <w:rPr>
          <w:rStyle w:val="ab"/>
        </w:rPr>
        <w:t>Тип ситуации:</w:t>
      </w:r>
      <w:r w:rsidRPr="00916DF0">
        <w:t xml:space="preserve"> Патентная система </w:t>
      </w:r>
      <w:proofErr w:type="gramStart"/>
      <w:r w:rsidRPr="00916DF0">
        <w:t>налогообложени</w:t>
      </w:r>
      <w:r w:rsidRPr="00916DF0">
        <w:t>и</w:t>
      </w:r>
      <w:proofErr w:type="gramEnd"/>
    </w:p>
    <w:p w:rsidR="007D13B4" w:rsidRPr="00916DF0" w:rsidRDefault="007D13B4" w:rsidP="00526DB9">
      <w:pPr>
        <w:pBdr>
          <w:bottom w:val="single" w:sz="48" w:space="4" w:color="0066B3"/>
        </w:pBdr>
        <w:spacing w:before="100" w:beforeAutospacing="1" w:after="450" w:line="288" w:lineRule="atLeast"/>
        <w:outlineLvl w:val="1"/>
        <w:rPr>
          <w:caps/>
          <w:color w:val="405965"/>
          <w:sz w:val="38"/>
          <w:szCs w:val="38"/>
          <w:lang w:eastAsia="ru-RU"/>
        </w:rPr>
      </w:pPr>
    </w:p>
    <w:p w:rsidR="007D13B4" w:rsidRDefault="007D13B4" w:rsidP="00526DB9">
      <w:pPr>
        <w:pBdr>
          <w:bottom w:val="single" w:sz="48" w:space="4" w:color="0066B3"/>
        </w:pBdr>
        <w:spacing w:before="100" w:beforeAutospacing="1" w:after="450" w:line="288" w:lineRule="atLeast"/>
        <w:outlineLvl w:val="1"/>
        <w:rPr>
          <w:rFonts w:ascii="Conv_PFDINTEXTCONDPRO-MEDIUM" w:hAnsi="Conv_PFDINTEXTCONDPRO-MEDIUM"/>
          <w:caps/>
          <w:color w:val="405965"/>
          <w:sz w:val="38"/>
          <w:szCs w:val="38"/>
          <w:lang w:eastAsia="ru-RU"/>
        </w:rPr>
      </w:pPr>
    </w:p>
    <w:p w:rsidR="007D13B4" w:rsidRDefault="007D13B4" w:rsidP="00526DB9">
      <w:pPr>
        <w:pBdr>
          <w:bottom w:val="single" w:sz="48" w:space="4" w:color="0066B3"/>
        </w:pBdr>
        <w:spacing w:before="100" w:beforeAutospacing="1" w:after="450" w:line="288" w:lineRule="atLeast"/>
        <w:outlineLvl w:val="1"/>
        <w:rPr>
          <w:rFonts w:ascii="Conv_PFDINTEXTCONDPRO-MEDIUM" w:hAnsi="Conv_PFDINTEXTCONDPRO-MEDIUM"/>
          <w:caps/>
          <w:color w:val="405965"/>
          <w:sz w:val="38"/>
          <w:szCs w:val="38"/>
          <w:lang w:eastAsia="ru-RU"/>
        </w:rPr>
      </w:pPr>
    </w:p>
    <w:p w:rsidR="007D13B4" w:rsidRDefault="007D13B4" w:rsidP="00526DB9">
      <w:pPr>
        <w:pBdr>
          <w:bottom w:val="single" w:sz="48" w:space="4" w:color="0066B3"/>
        </w:pBdr>
        <w:spacing w:before="100" w:beforeAutospacing="1" w:after="450" w:line="288" w:lineRule="atLeast"/>
        <w:outlineLvl w:val="1"/>
        <w:rPr>
          <w:rFonts w:ascii="Conv_PFDINTEXTCONDPRO-MEDIUM" w:hAnsi="Conv_PFDINTEXTCONDPRO-MEDIUM"/>
          <w:caps/>
          <w:color w:val="405965"/>
          <w:sz w:val="38"/>
          <w:szCs w:val="38"/>
          <w:lang w:eastAsia="ru-RU"/>
        </w:rPr>
      </w:pPr>
    </w:p>
    <w:p w:rsidR="007D13B4" w:rsidRDefault="007D13B4" w:rsidP="00526DB9">
      <w:pPr>
        <w:pBdr>
          <w:bottom w:val="single" w:sz="48" w:space="4" w:color="0066B3"/>
        </w:pBdr>
        <w:spacing w:before="100" w:beforeAutospacing="1" w:after="450" w:line="288" w:lineRule="atLeast"/>
        <w:outlineLvl w:val="1"/>
        <w:rPr>
          <w:rFonts w:ascii="Conv_PFDINTEXTCONDPRO-MEDIUM" w:hAnsi="Conv_PFDINTEXTCONDPRO-MEDIUM"/>
          <w:caps/>
          <w:color w:val="405965"/>
          <w:sz w:val="38"/>
          <w:szCs w:val="38"/>
          <w:lang w:eastAsia="ru-RU"/>
        </w:rPr>
      </w:pPr>
    </w:p>
    <w:p w:rsidR="007D13B4" w:rsidRDefault="007D13B4" w:rsidP="00526DB9">
      <w:pPr>
        <w:pBdr>
          <w:bottom w:val="single" w:sz="48" w:space="4" w:color="0066B3"/>
        </w:pBdr>
        <w:spacing w:before="100" w:beforeAutospacing="1" w:after="450" w:line="288" w:lineRule="atLeast"/>
        <w:outlineLvl w:val="1"/>
        <w:rPr>
          <w:rFonts w:ascii="Conv_PFDINTEXTCONDPRO-MEDIUM" w:hAnsi="Conv_PFDINTEXTCONDPRO-MEDIUM"/>
          <w:caps/>
          <w:color w:val="405965"/>
          <w:sz w:val="38"/>
          <w:szCs w:val="38"/>
          <w:lang w:eastAsia="ru-RU"/>
        </w:rPr>
      </w:pPr>
    </w:p>
    <w:p w:rsidR="007D13B4" w:rsidRDefault="007D13B4" w:rsidP="00526DB9">
      <w:pPr>
        <w:pBdr>
          <w:bottom w:val="single" w:sz="48" w:space="4" w:color="0066B3"/>
        </w:pBdr>
        <w:spacing w:before="100" w:beforeAutospacing="1" w:after="450" w:line="288" w:lineRule="atLeast"/>
        <w:outlineLvl w:val="1"/>
        <w:rPr>
          <w:rFonts w:ascii="Conv_PFDINTEXTCONDPRO-MEDIUM" w:hAnsi="Conv_PFDINTEXTCONDPRO-MEDIUM"/>
          <w:caps/>
          <w:color w:val="405965"/>
          <w:sz w:val="38"/>
          <w:szCs w:val="38"/>
          <w:lang w:eastAsia="ru-RU"/>
        </w:rPr>
      </w:pPr>
    </w:p>
    <w:p w:rsidR="00526DB9" w:rsidRPr="00526DB9" w:rsidRDefault="00526DB9" w:rsidP="00526DB9">
      <w:pPr>
        <w:pBdr>
          <w:bottom w:val="single" w:sz="48" w:space="4" w:color="0066B3"/>
        </w:pBdr>
        <w:spacing w:before="100" w:beforeAutospacing="1" w:after="450" w:line="288" w:lineRule="atLeast"/>
        <w:outlineLvl w:val="1"/>
        <w:rPr>
          <w:caps/>
          <w:sz w:val="38"/>
          <w:szCs w:val="38"/>
          <w:lang w:eastAsia="ru-RU"/>
        </w:rPr>
      </w:pPr>
      <w:r w:rsidRPr="00526DB9">
        <w:rPr>
          <w:caps/>
          <w:sz w:val="38"/>
          <w:szCs w:val="38"/>
          <w:lang w:eastAsia="ru-RU"/>
        </w:rPr>
        <w:lastRenderedPageBreak/>
        <w:t>КТО ИМЕЕТ ПРАВО ПРИМЕНЯТЬ ПАТЕНТНУЮ СИСТЕМУ НАЛОГООБЛОЖЕНИЯ</w:t>
      </w:r>
    </w:p>
    <w:p w:rsidR="00526DB9" w:rsidRPr="00526DB9" w:rsidRDefault="00526DB9" w:rsidP="00526DB9">
      <w:pPr>
        <w:spacing w:before="100" w:beforeAutospacing="1"/>
        <w:rPr>
          <w:lang w:eastAsia="ru-RU"/>
        </w:rPr>
      </w:pPr>
      <w:r w:rsidRPr="00526DB9">
        <w:rPr>
          <w:lang w:eastAsia="ru-RU"/>
        </w:rPr>
        <w:t>Индивидуальные предприниматели, средняя численность наемных</w:t>
      </w:r>
      <w:bookmarkStart w:id="0" w:name="_GoBack"/>
      <w:bookmarkEnd w:id="0"/>
      <w:r w:rsidRPr="00526DB9">
        <w:rPr>
          <w:lang w:eastAsia="ru-RU"/>
        </w:rPr>
        <w:t xml:space="preserve"> работников которых, не превышает за налоговый период,  по всем видам предпринимательской деятельности, осуществляемым индивидуальным предпринимателем, </w:t>
      </w:r>
      <w:r w:rsidRPr="00526DB9">
        <w:rPr>
          <w:rFonts w:ascii="Conv_PFDINTEXTCONDPRO-MEDIUM" w:hAnsi="Conv_PFDINTEXTCONDPRO-MEDIUM"/>
          <w:b/>
          <w:bCs/>
          <w:color w:val="FFFFFF"/>
          <w:sz w:val="72"/>
          <w:szCs w:val="72"/>
          <w:shd w:val="clear" w:color="auto" w:fill="0066B3"/>
          <w:lang w:eastAsia="ru-RU"/>
        </w:rPr>
        <w:t>15</w:t>
      </w:r>
      <w:r w:rsidRPr="00526DB9">
        <w:rPr>
          <w:lang w:eastAsia="ru-RU"/>
        </w:rPr>
        <w:t> человек (</w:t>
      </w:r>
      <w:hyperlink r:id="rId6" w:anchor="block_34643" w:tgtFrame="_blank" w:history="1">
        <w:r w:rsidRPr="00526DB9">
          <w:rPr>
            <w:color w:val="0066B3"/>
            <w:lang w:eastAsia="ru-RU"/>
          </w:rPr>
          <w:t> ст. 346.43.НК РФ</w:t>
        </w:r>
      </w:hyperlink>
      <w:r w:rsidRPr="00526DB9">
        <w:rPr>
          <w:lang w:eastAsia="ru-RU"/>
        </w:rPr>
        <w:t>)</w:t>
      </w:r>
    </w:p>
    <w:p w:rsidR="00526DB9" w:rsidRPr="00526DB9" w:rsidRDefault="00526DB9" w:rsidP="00526DB9">
      <w:pPr>
        <w:rPr>
          <w:lang w:eastAsia="ru-RU"/>
        </w:rPr>
      </w:pPr>
      <w:r w:rsidRPr="00526DB9">
        <w:rPr>
          <w:lang w:eastAsia="ru-RU"/>
        </w:rPr>
        <w:t>Патентная система налогообложения не применяется:</w:t>
      </w:r>
    </w:p>
    <w:p w:rsidR="00526DB9" w:rsidRPr="00526DB9" w:rsidRDefault="00526DB9" w:rsidP="00526DB9">
      <w:pPr>
        <w:numPr>
          <w:ilvl w:val="0"/>
          <w:numId w:val="3"/>
        </w:numPr>
        <w:spacing w:before="100" w:beforeAutospacing="1" w:after="150"/>
        <w:ind w:left="0"/>
        <w:rPr>
          <w:lang w:eastAsia="ru-RU"/>
        </w:rPr>
      </w:pPr>
      <w:r w:rsidRPr="00526DB9">
        <w:rPr>
          <w:lang w:eastAsia="ru-RU"/>
        </w:rPr>
        <w:t>в отношении видов предпринимательской деятельности, осуществляемых в рамках договора простого товарищества (договора о совместной деятельности) или договора доверительного управления имуществом (</w:t>
      </w:r>
      <w:hyperlink r:id="rId7" w:anchor="block_3464326" w:history="1">
        <w:r w:rsidRPr="00526DB9">
          <w:rPr>
            <w:color w:val="0066B3"/>
            <w:lang w:eastAsia="ru-RU"/>
          </w:rPr>
          <w:t>п.6 ст.346.43 НК РФ</w:t>
        </w:r>
      </w:hyperlink>
      <w:r w:rsidRPr="00526DB9">
        <w:rPr>
          <w:lang w:eastAsia="ru-RU"/>
        </w:rPr>
        <w:t>);</w:t>
      </w:r>
    </w:p>
    <w:p w:rsidR="00526DB9" w:rsidRPr="00526DB9" w:rsidRDefault="00526DB9" w:rsidP="00526DB9">
      <w:pPr>
        <w:numPr>
          <w:ilvl w:val="0"/>
          <w:numId w:val="3"/>
        </w:numPr>
        <w:spacing w:before="100" w:beforeAutospacing="1"/>
        <w:ind w:left="0"/>
        <w:rPr>
          <w:lang w:eastAsia="ru-RU"/>
        </w:rPr>
      </w:pPr>
      <w:proofErr w:type="gramStart"/>
      <w:r w:rsidRPr="00526DB9">
        <w:rPr>
          <w:lang w:eastAsia="ru-RU"/>
        </w:rPr>
        <w:t>в отношении реализации товаров, не относящейся к розничной торговле (реализация подакцизных товаров, указанных в </w:t>
      </w:r>
      <w:hyperlink r:id="rId8" w:history="1">
        <w:r w:rsidRPr="00526DB9">
          <w:rPr>
            <w:color w:val="0066B3"/>
            <w:lang w:eastAsia="ru-RU"/>
          </w:rPr>
          <w:t>подпунктах 6 - 10 пункта 1 статьи 181 НК РФ</w:t>
        </w:r>
      </w:hyperlink>
      <w:r w:rsidRPr="00526DB9">
        <w:rPr>
          <w:lang w:eastAsia="ru-RU"/>
        </w:rPr>
        <w:t>, а также реализация подлежащих обязательной маркировке средствами идентификации лекарственных препаратов, обувных товаров и предметов одежды, принадлежностей к одежде и прочих изделий из натурального меха (полный перечень в </w:t>
      </w:r>
      <w:hyperlink r:id="rId9" w:anchor="block_3464331" w:history="1">
        <w:r w:rsidRPr="00526DB9">
          <w:rPr>
            <w:color w:val="0066B3"/>
            <w:lang w:eastAsia="ru-RU"/>
          </w:rPr>
          <w:t>пп.1 п. 3 ст.346.43 НК РФ</w:t>
        </w:r>
      </w:hyperlink>
      <w:r w:rsidRPr="00526DB9">
        <w:rPr>
          <w:lang w:eastAsia="ru-RU"/>
        </w:rPr>
        <w:t>).</w:t>
      </w:r>
      <w:proofErr w:type="gramEnd"/>
    </w:p>
    <w:p w:rsidR="00586243" w:rsidRDefault="00586243" w:rsidP="00B97D19">
      <w:pPr>
        <w:pStyle w:val="a8"/>
        <w:shd w:val="clear" w:color="auto" w:fill="auto"/>
        <w:spacing w:after="0"/>
        <w:ind w:left="152" w:firstLine="708"/>
        <w:jc w:val="both"/>
      </w:pPr>
    </w:p>
    <w:p w:rsidR="00526DB9" w:rsidRDefault="00526DB9" w:rsidP="00B97D19">
      <w:pPr>
        <w:pStyle w:val="a8"/>
        <w:shd w:val="clear" w:color="auto" w:fill="auto"/>
        <w:spacing w:after="0"/>
        <w:ind w:left="152" w:firstLine="708"/>
        <w:jc w:val="both"/>
      </w:pPr>
    </w:p>
    <w:p w:rsidR="00526DB9" w:rsidRDefault="00526DB9" w:rsidP="00B97D19">
      <w:pPr>
        <w:pStyle w:val="a8"/>
        <w:shd w:val="clear" w:color="auto" w:fill="auto"/>
        <w:spacing w:after="0"/>
        <w:ind w:left="152" w:firstLine="708"/>
        <w:jc w:val="both"/>
      </w:pPr>
    </w:p>
    <w:p w:rsidR="00526DB9" w:rsidRDefault="00526DB9" w:rsidP="00B97D19">
      <w:pPr>
        <w:pStyle w:val="a8"/>
        <w:shd w:val="clear" w:color="auto" w:fill="auto"/>
        <w:spacing w:after="0"/>
        <w:ind w:left="152" w:firstLine="708"/>
        <w:jc w:val="both"/>
      </w:pPr>
    </w:p>
    <w:p w:rsidR="00526DB9" w:rsidRDefault="00526DB9" w:rsidP="00B97D19">
      <w:pPr>
        <w:pStyle w:val="a8"/>
        <w:shd w:val="clear" w:color="auto" w:fill="auto"/>
        <w:spacing w:after="0"/>
        <w:ind w:left="152" w:firstLine="708"/>
        <w:jc w:val="both"/>
      </w:pPr>
    </w:p>
    <w:p w:rsidR="00526DB9" w:rsidRDefault="00526DB9" w:rsidP="00B97D19">
      <w:pPr>
        <w:pStyle w:val="a8"/>
        <w:shd w:val="clear" w:color="auto" w:fill="auto"/>
        <w:spacing w:after="0"/>
        <w:ind w:left="152" w:firstLine="708"/>
        <w:jc w:val="both"/>
      </w:pPr>
    </w:p>
    <w:p w:rsidR="00526DB9" w:rsidRPr="00916DF0" w:rsidRDefault="00526DB9" w:rsidP="00526DB9">
      <w:pPr>
        <w:pStyle w:val="2"/>
        <w:pBdr>
          <w:bottom w:val="single" w:sz="48" w:space="4" w:color="0066B3"/>
        </w:pBdr>
        <w:shd w:val="clear" w:color="auto" w:fill="FFFFFF"/>
        <w:spacing w:after="450" w:afterAutospacing="0" w:line="288" w:lineRule="atLeast"/>
        <w:rPr>
          <w:b w:val="0"/>
          <w:bCs w:val="0"/>
          <w:caps/>
          <w:sz w:val="38"/>
          <w:szCs w:val="38"/>
        </w:rPr>
      </w:pPr>
      <w:r w:rsidRPr="00916DF0">
        <w:rPr>
          <w:b w:val="0"/>
          <w:bCs w:val="0"/>
          <w:caps/>
          <w:sz w:val="38"/>
          <w:szCs w:val="38"/>
        </w:rPr>
        <w:t>СОВМЕЩЕНИЕ ПАТЕНТНОЙ СИСТЕМЫ НАЛОГООБЛОЖЕНИЯ С ИНЫМИ СИСТЕМАМИ НАЛОГООБЛОЖЕНИЯ</w:t>
      </w:r>
    </w:p>
    <w:p w:rsidR="00526DB9" w:rsidRPr="00916DF0" w:rsidRDefault="00526DB9" w:rsidP="00526DB9">
      <w:pPr>
        <w:pStyle w:val="aa"/>
        <w:shd w:val="clear" w:color="auto" w:fill="FFFFFF"/>
        <w:spacing w:after="300" w:afterAutospacing="0"/>
      </w:pPr>
      <w:r w:rsidRPr="00916DF0">
        <w:t>Положения главы </w:t>
      </w:r>
      <w:hyperlink r:id="rId10" w:anchor="block_200265" w:tgtFrame="_blank" w:history="1">
        <w:r w:rsidRPr="00916DF0">
          <w:rPr>
            <w:rStyle w:val="ac"/>
            <w:color w:val="auto"/>
          </w:rPr>
          <w:t>26.5 НК РФ</w:t>
        </w:r>
      </w:hyperlink>
      <w:r w:rsidRPr="00916DF0">
        <w:t> не запрещают индивидуальным предпринимателям  совмещать несколько режимов налогообложения.</w:t>
      </w:r>
    </w:p>
    <w:p w:rsidR="00526DB9" w:rsidRPr="00916DF0" w:rsidRDefault="00526DB9" w:rsidP="00526DB9">
      <w:r w:rsidRPr="00916DF0">
        <w:t>При применении патентной системы налогообложения и осуществлении видов предпринимательской деятельности, в отношении которых индивидуальным предпринимателем применяется иной режим налогообложения, индивидуальный предприниматель обязан вести учет имущества, обязательств и хозяйственных операций в соответствии с порядком, установленным в рамках применяемого режима налогообложения (</w:t>
      </w:r>
      <w:hyperlink r:id="rId11" w:anchor="block_346536" w:tgtFrame="_blank" w:history="1">
        <w:r w:rsidRPr="00916DF0">
          <w:rPr>
            <w:rStyle w:val="ac"/>
            <w:color w:val="auto"/>
          </w:rPr>
          <w:t>п. 6 ст. 346.53 НК РФ</w:t>
        </w:r>
      </w:hyperlink>
      <w:r w:rsidRPr="00916DF0">
        <w:t>).</w:t>
      </w:r>
    </w:p>
    <w:p w:rsidR="00526DB9" w:rsidRPr="00916DF0" w:rsidRDefault="00526DB9" w:rsidP="00B97D19">
      <w:pPr>
        <w:pStyle w:val="a8"/>
        <w:shd w:val="clear" w:color="auto" w:fill="auto"/>
        <w:spacing w:after="0"/>
        <w:ind w:left="152" w:firstLine="708"/>
        <w:jc w:val="both"/>
      </w:pPr>
    </w:p>
    <w:p w:rsidR="00526DB9" w:rsidRPr="00916DF0" w:rsidRDefault="00526DB9" w:rsidP="00B97D19">
      <w:pPr>
        <w:pStyle w:val="a8"/>
        <w:shd w:val="clear" w:color="auto" w:fill="auto"/>
        <w:spacing w:after="0"/>
        <w:ind w:left="152" w:firstLine="708"/>
        <w:jc w:val="both"/>
      </w:pPr>
    </w:p>
    <w:p w:rsidR="00526DB9" w:rsidRPr="00916DF0" w:rsidRDefault="00526DB9" w:rsidP="00B97D19">
      <w:pPr>
        <w:pStyle w:val="a8"/>
        <w:shd w:val="clear" w:color="auto" w:fill="auto"/>
        <w:spacing w:after="0"/>
        <w:ind w:left="152" w:firstLine="708"/>
        <w:jc w:val="both"/>
      </w:pPr>
    </w:p>
    <w:p w:rsidR="00526DB9" w:rsidRPr="00916DF0" w:rsidRDefault="00526DB9" w:rsidP="00B97D19">
      <w:pPr>
        <w:pStyle w:val="a8"/>
        <w:shd w:val="clear" w:color="auto" w:fill="auto"/>
        <w:spacing w:after="0"/>
        <w:ind w:left="152" w:firstLine="708"/>
        <w:jc w:val="both"/>
      </w:pPr>
    </w:p>
    <w:p w:rsidR="00526DB9" w:rsidRPr="00916DF0" w:rsidRDefault="00526DB9" w:rsidP="00526DB9">
      <w:pPr>
        <w:pStyle w:val="2"/>
        <w:pBdr>
          <w:bottom w:val="single" w:sz="48" w:space="4" w:color="0066B3"/>
        </w:pBdr>
        <w:shd w:val="clear" w:color="auto" w:fill="FFFFFF"/>
        <w:spacing w:after="450" w:afterAutospacing="0" w:line="288" w:lineRule="atLeast"/>
        <w:rPr>
          <w:b w:val="0"/>
          <w:bCs w:val="0"/>
          <w:caps/>
          <w:sz w:val="38"/>
          <w:szCs w:val="38"/>
        </w:rPr>
      </w:pPr>
      <w:r w:rsidRPr="00916DF0">
        <w:rPr>
          <w:b w:val="0"/>
          <w:bCs w:val="0"/>
          <w:caps/>
          <w:sz w:val="38"/>
          <w:szCs w:val="38"/>
        </w:rPr>
        <w:lastRenderedPageBreak/>
        <w:t>ПРОЦЕДУРА ПОСТАНОВКИ НА УЧЕТ</w:t>
      </w:r>
    </w:p>
    <w:p w:rsidR="00526DB9" w:rsidRPr="00916DF0" w:rsidRDefault="00526DB9" w:rsidP="00526DB9">
      <w:pPr>
        <w:pStyle w:val="aa"/>
        <w:shd w:val="clear" w:color="auto" w:fill="FFFFFF"/>
        <w:spacing w:after="300" w:afterAutospacing="0"/>
      </w:pPr>
      <w:r w:rsidRPr="00916DF0">
        <w:t>Постановка на учет индивидуального предпринимателя в качестве налогоплательщика, применяющего патентную систему налогообложения, осуществляется налоговым органом, в который он обратился с заявлением на получение патента, на основании указанного заявления в течение пяти дней со дня его получения (</w:t>
      </w:r>
      <w:hyperlink r:id="rId12" w:anchor="block_346461" w:tgtFrame="_blank" w:history="1">
        <w:r w:rsidRPr="00916DF0">
          <w:rPr>
            <w:rStyle w:val="ac"/>
            <w:color w:val="auto"/>
          </w:rPr>
          <w:t>п.1 ст.346.46 НК РФ</w:t>
        </w:r>
      </w:hyperlink>
      <w:r w:rsidRPr="00916DF0">
        <w:t>).</w:t>
      </w:r>
    </w:p>
    <w:p w:rsidR="00526DB9" w:rsidRPr="00916DF0" w:rsidRDefault="00526DB9" w:rsidP="00526DB9">
      <w:r w:rsidRPr="00916DF0">
        <w:t>Датой постановки на учет является дата начала действия патента.</w:t>
      </w:r>
    </w:p>
    <w:p w:rsidR="00526DB9" w:rsidRPr="00916DF0" w:rsidRDefault="00526DB9" w:rsidP="00526DB9">
      <w:pPr>
        <w:shd w:val="clear" w:color="auto" w:fill="FFFFFF"/>
      </w:pPr>
    </w:p>
    <w:p w:rsidR="00526DB9" w:rsidRPr="00916DF0" w:rsidRDefault="00526DB9" w:rsidP="00526DB9">
      <w:r w:rsidRPr="00916DF0">
        <w:t xml:space="preserve">Величина налога не зависит от </w:t>
      </w:r>
      <w:proofErr w:type="gramStart"/>
      <w:r w:rsidRPr="00916DF0">
        <w:t>размера</w:t>
      </w:r>
      <w:proofErr w:type="gramEnd"/>
      <w:r w:rsidRPr="00916DF0">
        <w:t xml:space="preserve"> фактически полученного индивидуальным предпринимателем дохода и определяется исходя из суммы установленного по каждому виду деятельности потенциально возможного к получению годового дохода.</w:t>
      </w:r>
    </w:p>
    <w:p w:rsidR="00526DB9" w:rsidRPr="00916DF0" w:rsidRDefault="00526DB9" w:rsidP="00B97D19">
      <w:pPr>
        <w:pStyle w:val="a8"/>
        <w:shd w:val="clear" w:color="auto" w:fill="auto"/>
        <w:spacing w:after="0"/>
        <w:ind w:left="152" w:firstLine="708"/>
        <w:jc w:val="both"/>
      </w:pPr>
    </w:p>
    <w:p w:rsidR="00526DB9" w:rsidRPr="00916DF0" w:rsidRDefault="00526DB9" w:rsidP="00B97D19">
      <w:pPr>
        <w:pStyle w:val="a8"/>
        <w:shd w:val="clear" w:color="auto" w:fill="auto"/>
        <w:spacing w:after="0"/>
        <w:ind w:left="152" w:firstLine="708"/>
        <w:jc w:val="both"/>
      </w:pPr>
    </w:p>
    <w:p w:rsidR="00526DB9" w:rsidRPr="00916DF0" w:rsidRDefault="00526DB9" w:rsidP="00526DB9">
      <w:pPr>
        <w:pStyle w:val="a8"/>
        <w:shd w:val="clear" w:color="auto" w:fill="auto"/>
        <w:spacing w:after="0"/>
        <w:ind w:firstLine="0"/>
        <w:jc w:val="both"/>
      </w:pPr>
    </w:p>
    <w:p w:rsidR="00526DB9" w:rsidRPr="00916DF0" w:rsidRDefault="00526DB9" w:rsidP="00526DB9">
      <w:pPr>
        <w:pStyle w:val="2"/>
        <w:pBdr>
          <w:bottom w:val="single" w:sz="48" w:space="4" w:color="0066B3"/>
        </w:pBdr>
        <w:shd w:val="clear" w:color="auto" w:fill="FFFFFF"/>
        <w:spacing w:after="450" w:afterAutospacing="0" w:line="288" w:lineRule="atLeast"/>
        <w:rPr>
          <w:b w:val="0"/>
          <w:bCs w:val="0"/>
          <w:caps/>
          <w:sz w:val="38"/>
          <w:szCs w:val="38"/>
        </w:rPr>
      </w:pPr>
      <w:r w:rsidRPr="00916DF0">
        <w:rPr>
          <w:b w:val="0"/>
          <w:bCs w:val="0"/>
          <w:caps/>
          <w:sz w:val="38"/>
          <w:szCs w:val="38"/>
        </w:rPr>
        <w:t>СРОК ВЫДАЧИ НАЛОГОВЫМ ОРГАНОМ ПАТЕНТА</w:t>
      </w:r>
    </w:p>
    <w:p w:rsidR="00526DB9" w:rsidRPr="00916DF0" w:rsidRDefault="00526DB9" w:rsidP="00526DB9">
      <w:pPr>
        <w:pStyle w:val="aa"/>
        <w:shd w:val="clear" w:color="auto" w:fill="FFFFFF"/>
        <w:spacing w:after="0" w:afterAutospacing="0"/>
      </w:pPr>
      <w:r w:rsidRPr="00916DF0">
        <w:t>В течение </w:t>
      </w:r>
      <w:r w:rsidRPr="00916DF0">
        <w:rPr>
          <w:rStyle w:val="ab"/>
          <w:sz w:val="72"/>
          <w:szCs w:val="72"/>
          <w:shd w:val="clear" w:color="auto" w:fill="0066B3"/>
        </w:rPr>
        <w:t>5</w:t>
      </w:r>
      <w:r w:rsidRPr="00916DF0">
        <w:t>дней со дня получения заявления на получение патента налоговый орган обязан выдать индивидуальному предпринимателю патент или уведомить его об отказе в выдаче патента (</w:t>
      </w:r>
      <w:hyperlink r:id="rId13" w:anchor="block_346453" w:tgtFrame="_blank" w:history="1">
        <w:r w:rsidRPr="00916DF0">
          <w:rPr>
            <w:rStyle w:val="ac"/>
            <w:color w:val="auto"/>
          </w:rPr>
          <w:t>п. 3 ст. 346.45 НК РФ</w:t>
        </w:r>
      </w:hyperlink>
      <w:r w:rsidRPr="00916DF0">
        <w:t>).</w:t>
      </w:r>
    </w:p>
    <w:p w:rsidR="00526DB9" w:rsidRPr="00916DF0" w:rsidRDefault="00526DB9" w:rsidP="00526DB9">
      <w:r w:rsidRPr="00916DF0">
        <w:t>Уведомление об отказе в выдаче патента доводится до сведения индивидуального предпринимателя в течение пяти дней после вынесения решения об отказе в выдаче патента.</w:t>
      </w:r>
    </w:p>
    <w:p w:rsidR="00526DB9" w:rsidRPr="00916DF0" w:rsidRDefault="00526DB9" w:rsidP="00B97D19">
      <w:pPr>
        <w:pStyle w:val="a8"/>
        <w:shd w:val="clear" w:color="auto" w:fill="auto"/>
        <w:spacing w:after="0"/>
        <w:ind w:left="152" w:firstLine="708"/>
        <w:jc w:val="both"/>
      </w:pPr>
    </w:p>
    <w:p w:rsidR="00526DB9" w:rsidRPr="00916DF0" w:rsidRDefault="00526DB9" w:rsidP="00526DB9">
      <w:pPr>
        <w:pStyle w:val="2"/>
        <w:pBdr>
          <w:bottom w:val="single" w:sz="48" w:space="4" w:color="0066B3"/>
        </w:pBdr>
        <w:shd w:val="clear" w:color="auto" w:fill="FFFFFF"/>
        <w:spacing w:after="450" w:afterAutospacing="0" w:line="288" w:lineRule="atLeast"/>
        <w:rPr>
          <w:b w:val="0"/>
          <w:bCs w:val="0"/>
          <w:caps/>
          <w:sz w:val="38"/>
          <w:szCs w:val="38"/>
        </w:rPr>
      </w:pPr>
      <w:r w:rsidRPr="00916DF0">
        <w:rPr>
          <w:b w:val="0"/>
          <w:bCs w:val="0"/>
          <w:caps/>
          <w:sz w:val="38"/>
          <w:szCs w:val="38"/>
        </w:rPr>
        <w:t>ПРОЦЕДУРА ПОСТАНОВКИ НА УЧЕТ</w:t>
      </w:r>
    </w:p>
    <w:p w:rsidR="00526DB9" w:rsidRPr="00916DF0" w:rsidRDefault="00526DB9" w:rsidP="00526DB9">
      <w:pPr>
        <w:pStyle w:val="aa"/>
        <w:shd w:val="clear" w:color="auto" w:fill="FFFFFF"/>
        <w:spacing w:after="300" w:afterAutospacing="0"/>
      </w:pPr>
      <w:r w:rsidRPr="00916DF0">
        <w:t>Постановка на учет индивидуального предпринимателя в качестве налогоплательщика, применяющего патентную систему налогообложения, осуществляется налоговым органом, в который он обратился с заявлением на получение патента, на основании указанного заявления в течение пяти дней со дня его получения (</w:t>
      </w:r>
      <w:hyperlink r:id="rId14" w:anchor="block_346461" w:tgtFrame="_blank" w:history="1">
        <w:r w:rsidRPr="00916DF0">
          <w:rPr>
            <w:rStyle w:val="ac"/>
            <w:color w:val="auto"/>
          </w:rPr>
          <w:t>п.1 ст.346.46 НК РФ</w:t>
        </w:r>
      </w:hyperlink>
      <w:r w:rsidRPr="00916DF0">
        <w:t>).</w:t>
      </w:r>
    </w:p>
    <w:p w:rsidR="00526DB9" w:rsidRPr="00916DF0" w:rsidRDefault="00526DB9" w:rsidP="00526DB9">
      <w:r w:rsidRPr="00916DF0">
        <w:t>Датой постановки на учет является дата начала действия патента.</w:t>
      </w:r>
    </w:p>
    <w:p w:rsidR="00526DB9" w:rsidRPr="00916DF0" w:rsidRDefault="00526DB9" w:rsidP="00526DB9">
      <w:pPr>
        <w:shd w:val="clear" w:color="auto" w:fill="FFFFFF"/>
      </w:pPr>
    </w:p>
    <w:p w:rsidR="00526DB9" w:rsidRPr="00916DF0" w:rsidRDefault="00526DB9" w:rsidP="00526DB9">
      <w:r w:rsidRPr="00916DF0">
        <w:t xml:space="preserve">Величина налога не зависит от </w:t>
      </w:r>
      <w:proofErr w:type="gramStart"/>
      <w:r w:rsidRPr="00916DF0">
        <w:t>размера</w:t>
      </w:r>
      <w:proofErr w:type="gramEnd"/>
      <w:r w:rsidRPr="00916DF0">
        <w:t xml:space="preserve"> фактически полученного индивидуальным предпринимателем дохода и определяется исходя из суммы установленного по каждому виду деятельности потенциально возможного к получению годового дохода.</w:t>
      </w:r>
    </w:p>
    <w:p w:rsidR="007D13B4" w:rsidRPr="00916DF0" w:rsidRDefault="007D13B4" w:rsidP="00526DB9">
      <w:pPr>
        <w:pStyle w:val="2"/>
        <w:pBdr>
          <w:bottom w:val="single" w:sz="48" w:space="4" w:color="0066B3"/>
        </w:pBdr>
        <w:shd w:val="clear" w:color="auto" w:fill="FFFFFF"/>
        <w:spacing w:after="450" w:afterAutospacing="0" w:line="288" w:lineRule="atLeast"/>
        <w:rPr>
          <w:b w:val="0"/>
          <w:bCs w:val="0"/>
          <w:caps/>
          <w:sz w:val="38"/>
          <w:szCs w:val="38"/>
        </w:rPr>
      </w:pPr>
    </w:p>
    <w:p w:rsidR="00526DB9" w:rsidRPr="00916DF0" w:rsidRDefault="00526DB9" w:rsidP="00526DB9">
      <w:pPr>
        <w:pStyle w:val="2"/>
        <w:pBdr>
          <w:bottom w:val="single" w:sz="48" w:space="4" w:color="0066B3"/>
        </w:pBdr>
        <w:shd w:val="clear" w:color="auto" w:fill="FFFFFF"/>
        <w:spacing w:after="450" w:afterAutospacing="0" w:line="288" w:lineRule="atLeast"/>
        <w:rPr>
          <w:b w:val="0"/>
          <w:bCs w:val="0"/>
          <w:caps/>
          <w:sz w:val="38"/>
          <w:szCs w:val="38"/>
        </w:rPr>
      </w:pPr>
      <w:r w:rsidRPr="00916DF0">
        <w:rPr>
          <w:b w:val="0"/>
          <w:bCs w:val="0"/>
          <w:caps/>
          <w:sz w:val="38"/>
          <w:szCs w:val="38"/>
        </w:rPr>
        <w:lastRenderedPageBreak/>
        <w:t>ОПЛАТА НАЛОГА</w:t>
      </w:r>
    </w:p>
    <w:p w:rsidR="00526DB9" w:rsidRPr="00916DF0" w:rsidRDefault="00526DB9" w:rsidP="00526DB9">
      <w:pPr>
        <w:pStyle w:val="aa"/>
        <w:shd w:val="clear" w:color="auto" w:fill="FFFFFF"/>
        <w:spacing w:after="300" w:afterAutospacing="0"/>
      </w:pPr>
      <w:r w:rsidRPr="00916DF0">
        <w:t>Порядок оплаты</w:t>
      </w:r>
    </w:p>
    <w:p w:rsidR="00526DB9" w:rsidRPr="00916DF0" w:rsidRDefault="00526DB9" w:rsidP="00526DB9">
      <w:pPr>
        <w:shd w:val="clear" w:color="auto" w:fill="FFFFFF"/>
      </w:pPr>
      <w:r w:rsidRPr="00916DF0">
        <w:rPr>
          <w:rStyle w:val="ab"/>
        </w:rPr>
        <w:t>Срок действия патента меньше 6 месяцев</w:t>
      </w:r>
      <w:r w:rsidRPr="00916DF0">
        <w:br/>
      </w:r>
      <w:r w:rsidRPr="00916DF0">
        <w:br/>
        <w:t>- в размере полной суммы налога в срок не позднее срока окончания действия патента</w:t>
      </w:r>
    </w:p>
    <w:p w:rsidR="00526DB9" w:rsidRPr="00916DF0" w:rsidRDefault="00526DB9" w:rsidP="00526DB9">
      <w:pPr>
        <w:shd w:val="clear" w:color="auto" w:fill="FFFFFF"/>
      </w:pPr>
      <w:r w:rsidRPr="00916DF0">
        <w:rPr>
          <w:rStyle w:val="ab"/>
        </w:rPr>
        <w:t>Срок действия патента от 6 до 12месяцев</w:t>
      </w:r>
      <w:r w:rsidRPr="00916DF0">
        <w:br/>
      </w:r>
      <w:r w:rsidRPr="00916DF0">
        <w:br/>
        <w:t>- в размере 1/3 суммы налога в срок не позднее девяноста календарных дней после начала действия патента;</w:t>
      </w:r>
      <w:r w:rsidRPr="00916DF0">
        <w:br/>
        <w:t>- в размере 2/3 суммы налога в срок не позднее срока окончания действия патента.</w:t>
      </w:r>
    </w:p>
    <w:p w:rsidR="00526DB9" w:rsidRPr="00916DF0" w:rsidRDefault="00526DB9" w:rsidP="00526DB9">
      <w:pPr>
        <w:shd w:val="clear" w:color="auto" w:fill="FFFFFF"/>
      </w:pPr>
    </w:p>
    <w:p w:rsidR="00526DB9" w:rsidRPr="00916DF0" w:rsidRDefault="00526DB9" w:rsidP="00526DB9">
      <w:pPr>
        <w:pStyle w:val="aa"/>
        <w:shd w:val="clear" w:color="auto" w:fill="FFFFFF"/>
        <w:spacing w:after="300" w:afterAutospacing="0"/>
      </w:pPr>
      <w:r w:rsidRPr="00916DF0">
        <w:t>Если произведен перерасчет суммы налога в связи прекращением ИП предпринимательской деятельности, в отношении которой применяется ПСН, то сумма налога, подлежащая доплате, уплачивается не позднее 20 дней со дня снятия с учета налогоплательщика в налоговом органе.</w:t>
      </w:r>
    </w:p>
    <w:p w:rsidR="00526DB9" w:rsidRPr="00916DF0" w:rsidRDefault="00526DB9" w:rsidP="00526DB9">
      <w:r w:rsidRPr="00916DF0">
        <w:t>Обращаем внимание! В случае неуплаты или неполной уплаты налога налоговый орган по истечении установленного срока направляет индивидуальному предпринимателю требование об уплате налога, пеней и штрафа.</w:t>
      </w:r>
    </w:p>
    <w:p w:rsidR="00526DB9" w:rsidRPr="00916DF0" w:rsidRDefault="00526DB9" w:rsidP="00B97D19">
      <w:pPr>
        <w:pStyle w:val="a8"/>
        <w:shd w:val="clear" w:color="auto" w:fill="auto"/>
        <w:spacing w:after="0"/>
        <w:ind w:left="152" w:firstLine="708"/>
        <w:jc w:val="both"/>
      </w:pPr>
    </w:p>
    <w:sectPr w:rsidR="00526DB9" w:rsidRPr="0091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Bookman Old Style">
    <w:altName w:val="Georgia"/>
    <w:panose1 w:val="02050604050505020204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7"/>
    <w:multiLevelType w:val="multilevel"/>
    <w:tmpl w:val="00000046"/>
    <w:lvl w:ilvl="0">
      <w:start w:val="1"/>
      <w:numFmt w:val="decimal"/>
      <w:lvlText w:val="3.1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1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1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1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1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1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1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1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1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63307552"/>
    <w:multiLevelType w:val="multilevel"/>
    <w:tmpl w:val="1510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E6"/>
    <w:rsid w:val="00526DB9"/>
    <w:rsid w:val="00586243"/>
    <w:rsid w:val="007D13B4"/>
    <w:rsid w:val="00916DF0"/>
    <w:rsid w:val="009720E6"/>
    <w:rsid w:val="00A251D2"/>
    <w:rsid w:val="00B97D19"/>
    <w:rsid w:val="00BA660F"/>
    <w:rsid w:val="00D3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13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6DB9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character" w:customStyle="1" w:styleId="11">
    <w:name w:val="Основной текст Знак1"/>
    <w:link w:val="a8"/>
    <w:uiPriority w:val="99"/>
    <w:rsid w:val="00BA660F"/>
    <w:rPr>
      <w:sz w:val="27"/>
      <w:szCs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BA660F"/>
    <w:pPr>
      <w:shd w:val="clear" w:color="auto" w:fill="FFFFFF"/>
      <w:spacing w:after="360" w:line="320" w:lineRule="exact"/>
      <w:ind w:hanging="140"/>
    </w:pPr>
    <w:rPr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BA660F"/>
    <w:rPr>
      <w:sz w:val="24"/>
      <w:szCs w:val="24"/>
    </w:rPr>
  </w:style>
  <w:style w:type="character" w:customStyle="1" w:styleId="31">
    <w:name w:val="Заголовок №3_"/>
    <w:link w:val="32"/>
    <w:uiPriority w:val="99"/>
    <w:rsid w:val="00BA660F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BA660F"/>
    <w:pPr>
      <w:shd w:val="clear" w:color="auto" w:fill="FFFFFF"/>
      <w:spacing w:before="360" w:after="60" w:line="240" w:lineRule="atLeast"/>
      <w:jc w:val="center"/>
      <w:outlineLvl w:val="2"/>
    </w:pPr>
    <w:rPr>
      <w:b/>
      <w:bCs/>
      <w:sz w:val="27"/>
      <w:szCs w:val="27"/>
    </w:rPr>
  </w:style>
  <w:style w:type="character" w:customStyle="1" w:styleId="12">
    <w:name w:val="Основной текст + Полужирный1"/>
    <w:uiPriority w:val="99"/>
    <w:rsid w:val="00BA660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526DB9"/>
    <w:rPr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526DB9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526DB9"/>
    <w:rPr>
      <w:b/>
      <w:bCs/>
    </w:rPr>
  </w:style>
  <w:style w:type="character" w:styleId="ac">
    <w:name w:val="Hyperlink"/>
    <w:basedOn w:val="a0"/>
    <w:uiPriority w:val="99"/>
    <w:semiHidden/>
    <w:unhideWhenUsed/>
    <w:rsid w:val="00526D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D13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itemregion">
    <w:name w:val="item_region"/>
    <w:basedOn w:val="a0"/>
    <w:rsid w:val="007D13B4"/>
  </w:style>
  <w:style w:type="paragraph" w:customStyle="1" w:styleId="gray">
    <w:name w:val="gray"/>
    <w:basedOn w:val="a"/>
    <w:rsid w:val="007D13B4"/>
    <w:pPr>
      <w:spacing w:before="100" w:beforeAutospacing="1" w:after="100" w:afterAutospacing="1"/>
    </w:pPr>
    <w:rPr>
      <w:lang w:eastAsia="ru-RU"/>
    </w:rPr>
  </w:style>
  <w:style w:type="paragraph" w:customStyle="1" w:styleId="bigger2">
    <w:name w:val="bigger2"/>
    <w:basedOn w:val="a"/>
    <w:rsid w:val="007D13B4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13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6DB9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character" w:customStyle="1" w:styleId="11">
    <w:name w:val="Основной текст Знак1"/>
    <w:link w:val="a8"/>
    <w:uiPriority w:val="99"/>
    <w:rsid w:val="00BA660F"/>
    <w:rPr>
      <w:sz w:val="27"/>
      <w:szCs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BA660F"/>
    <w:pPr>
      <w:shd w:val="clear" w:color="auto" w:fill="FFFFFF"/>
      <w:spacing w:after="360" w:line="320" w:lineRule="exact"/>
      <w:ind w:hanging="140"/>
    </w:pPr>
    <w:rPr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BA660F"/>
    <w:rPr>
      <w:sz w:val="24"/>
      <w:szCs w:val="24"/>
    </w:rPr>
  </w:style>
  <w:style w:type="character" w:customStyle="1" w:styleId="31">
    <w:name w:val="Заголовок №3_"/>
    <w:link w:val="32"/>
    <w:uiPriority w:val="99"/>
    <w:rsid w:val="00BA660F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BA660F"/>
    <w:pPr>
      <w:shd w:val="clear" w:color="auto" w:fill="FFFFFF"/>
      <w:spacing w:before="360" w:after="60" w:line="240" w:lineRule="atLeast"/>
      <w:jc w:val="center"/>
      <w:outlineLvl w:val="2"/>
    </w:pPr>
    <w:rPr>
      <w:b/>
      <w:bCs/>
      <w:sz w:val="27"/>
      <w:szCs w:val="27"/>
    </w:rPr>
  </w:style>
  <w:style w:type="character" w:customStyle="1" w:styleId="12">
    <w:name w:val="Основной текст + Полужирный1"/>
    <w:uiPriority w:val="99"/>
    <w:rsid w:val="00BA660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526DB9"/>
    <w:rPr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526DB9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526DB9"/>
    <w:rPr>
      <w:b/>
      <w:bCs/>
    </w:rPr>
  </w:style>
  <w:style w:type="character" w:styleId="ac">
    <w:name w:val="Hyperlink"/>
    <w:basedOn w:val="a0"/>
    <w:uiPriority w:val="99"/>
    <w:semiHidden/>
    <w:unhideWhenUsed/>
    <w:rsid w:val="00526D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D13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itemregion">
    <w:name w:val="item_region"/>
    <w:basedOn w:val="a0"/>
    <w:rsid w:val="007D13B4"/>
  </w:style>
  <w:style w:type="paragraph" w:customStyle="1" w:styleId="gray">
    <w:name w:val="gray"/>
    <w:basedOn w:val="a"/>
    <w:rsid w:val="007D13B4"/>
    <w:pPr>
      <w:spacing w:before="100" w:beforeAutospacing="1" w:after="100" w:afterAutospacing="1"/>
    </w:pPr>
    <w:rPr>
      <w:lang w:eastAsia="ru-RU"/>
    </w:rPr>
  </w:style>
  <w:style w:type="paragraph" w:customStyle="1" w:styleId="bigger2">
    <w:name w:val="bigger2"/>
    <w:basedOn w:val="a"/>
    <w:rsid w:val="007D13B4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50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3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0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71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1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368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3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2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2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0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8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b89f3082384f3d024adf2f3a41be9756/" TargetMode="External"/><Relationship Id="rId13" Type="http://schemas.openxmlformats.org/officeDocument/2006/relationships/hyperlink" Target="http://nalog.garant.ru/fns/nk/8da055adfdbeb67a44e7419caf3bf35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log.garant.ru/fns/nk/62653c6d8c1fec0d9d9832f37feb36f8/" TargetMode="External"/><Relationship Id="rId12" Type="http://schemas.openxmlformats.org/officeDocument/2006/relationships/hyperlink" Target="http://nalog.garant.ru/fns/nk/e3b8ce0b624157e3ba6192b10fba253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62653c6d8c1fec0d9d9832f37feb36f8/" TargetMode="External"/><Relationship Id="rId11" Type="http://schemas.openxmlformats.org/officeDocument/2006/relationships/hyperlink" Target="http://nalog.garant.ru/fns/nk/bcab59924f3519dfb23066445ce1268c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log.garant.ru/fns/nk/c795308775a57fb313c764c676bc1b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log.garant.ru/fns/nk/62653c6d8c1fec0d9d9832f37feb36f8/" TargetMode="External"/><Relationship Id="rId14" Type="http://schemas.openxmlformats.org/officeDocument/2006/relationships/hyperlink" Target="http://nalog.garant.ru/fns/nk/e3b8ce0b624157e3ba6192b10fba25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Луч</cp:lastModifiedBy>
  <cp:revision>2</cp:revision>
  <cp:lastPrinted>2021-04-06T05:42:00Z</cp:lastPrinted>
  <dcterms:created xsi:type="dcterms:W3CDTF">2021-04-08T10:25:00Z</dcterms:created>
  <dcterms:modified xsi:type="dcterms:W3CDTF">2021-04-08T10:25:00Z</dcterms:modified>
</cp:coreProperties>
</file>