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AC74842" w14:textId="77777777" w:rsidTr="00413DF6">
        <w:trPr>
          <w:trHeight w:val="4672"/>
        </w:trPr>
        <w:tc>
          <w:tcPr>
            <w:tcW w:w="5315" w:type="dxa"/>
          </w:tcPr>
          <w:p w14:paraId="5934863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7D59ED8E" wp14:editId="7DFB52A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4F0E95A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D90B43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335E5575" w14:textId="2A4B617F" w:rsidR="006B06B3" w:rsidRPr="00A15F20" w:rsidRDefault="00E07C12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5013B40" w14:textId="77777777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B4AE69B" w14:textId="01794EA5" w:rsidR="006B06B3" w:rsidRPr="00A15F20" w:rsidRDefault="00A90AB9" w:rsidP="00A90AB9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3604B" w:rsidRPr="00C02D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14E3" w:rsidRPr="00C02DC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70B2" w:rsidRPr="00C02DC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030D9C" w:rsidRPr="00C02D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C70B2" w:rsidRPr="00C02DC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5C8C" w:rsidRPr="00C02D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C02DC2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33604B" w:rsidRPr="00C02D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14E3" w:rsidRPr="00C02DC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  <w:p w14:paraId="637DB8C6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926766B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C334F9" w14:textId="77777777" w:rsidR="00477D6D" w:rsidRPr="00477D6D" w:rsidRDefault="00477D6D" w:rsidP="00477D6D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477D6D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59D3F4BF" w14:textId="77777777" w:rsidR="00477D6D" w:rsidRPr="00477D6D" w:rsidRDefault="00477D6D" w:rsidP="00477D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7D6D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  <w:p w14:paraId="30D9B37B" w14:textId="131138F8" w:rsidR="006B06B3" w:rsidRPr="00A15F20" w:rsidRDefault="006B06B3" w:rsidP="00A90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C9374C" w14:textId="77777777" w:rsidR="002E410E" w:rsidRDefault="002E410E" w:rsidP="002E41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97CB80" w14:textId="77777777" w:rsidR="006D7117" w:rsidRPr="006D7117" w:rsidRDefault="006D7117" w:rsidP="006D711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6F66A0E6" w14:textId="77777777" w:rsidR="006D7117" w:rsidRPr="006D7117" w:rsidRDefault="006D7117" w:rsidP="006D711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7889F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10 от 18.02.2021г.: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0811959" w14:textId="77777777" w:rsidR="006D7117" w:rsidRPr="006D7117" w:rsidRDefault="006D7117" w:rsidP="006D711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B64027" w14:textId="77777777" w:rsidR="006D7117" w:rsidRPr="006D7117" w:rsidRDefault="006D7117" w:rsidP="006D711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>Сегодня, 18.02.2021г, в период 18.00-21.00 и до конца суток 18.02.2021г, а также в течение суток 19.02.2021 местами в крае (исключая муниципальное образование г. Сочи) ожидаются: осадки в виде очень сильного снега (ОЯ), очень сильного мокрого снега с дождем (ОЯ), сильное налипание мокрого снега (ОЯ), сильный гололед (ОЯ).</w:t>
      </w:r>
    </w:p>
    <w:p w14:paraId="51C7E352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C68A1BE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D7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18-19 февраля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2021 года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</w:t>
      </w:r>
      <w:r w:rsidRPr="006D71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муниципальных образований:</w:t>
      </w: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D7117">
        <w:rPr>
          <w:rFonts w:ascii="Times New Roman" w:eastAsia="Calibri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 </w:t>
      </w:r>
    </w:p>
    <w:p w14:paraId="5511F7E0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 w:rsidRPr="006D71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5F1DF9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535325686"/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снежного наката, сильного гололеда и ухудшения видимости в осадках, </w:t>
      </w:r>
      <w:r w:rsidRPr="006D7117">
        <w:rPr>
          <w:rFonts w:ascii="Times New Roman" w:eastAsia="Calibri" w:hAnsi="Times New Roman" w:cs="Times New Roman"/>
          <w:bCs/>
          <w:sz w:val="28"/>
          <w:szCs w:val="28"/>
        </w:rPr>
        <w:t>снежных заносов и перемётов снега;</w:t>
      </w:r>
    </w:p>
    <w:p w14:paraId="350DABE1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увеличением случаев травматизма среди населения из-за сильного гололеда;</w:t>
      </w:r>
    </w:p>
    <w:p w14:paraId="6887A915" w14:textId="77777777" w:rsidR="006D7117" w:rsidRPr="006D7117" w:rsidRDefault="006D7117" w:rsidP="006D71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76E7C5F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>увечьями людей из-за повала деревьев, рекламных щитов;</w:t>
      </w:r>
    </w:p>
    <w:p w14:paraId="24A61803" w14:textId="77777777" w:rsidR="006D7117" w:rsidRPr="006D7117" w:rsidRDefault="006D7117" w:rsidP="006D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35325605"/>
      <w:r w:rsidRPr="006D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разрушением построек, деформацией и обрушением крыш строений, из-за снеговой нагрузки и при налипании снега;</w:t>
      </w:r>
    </w:p>
    <w:bookmarkEnd w:id="1"/>
    <w:p w14:paraId="12F3FA38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 xml:space="preserve">затруднением в работе </w:t>
      </w:r>
      <w:proofErr w:type="spellStart"/>
      <w:r w:rsidRPr="006D7117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Pr="006D7117">
        <w:rPr>
          <w:rFonts w:ascii="Times New Roman" w:eastAsia="Calibri" w:hAnsi="Times New Roman" w:cs="Times New Roman"/>
          <w:sz w:val="28"/>
          <w:szCs w:val="28"/>
        </w:rPr>
        <w:t>- и морских портов;</w:t>
      </w:r>
    </w:p>
    <w:p w14:paraId="34D2E2A1" w14:textId="77777777" w:rsidR="006D7117" w:rsidRPr="006D7117" w:rsidRDefault="006D7117" w:rsidP="006D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потерей устойчивости строительных и портовых кранов, и их падением;</w:t>
      </w:r>
    </w:p>
    <w:bookmarkEnd w:id="0"/>
    <w:p w14:paraId="194CFB61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39547741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нарушением функционирования объектов жизнеобеспечения.</w:t>
      </w:r>
    </w:p>
    <w:p w14:paraId="786FC93C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7EDB7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 очень сильный снег, очень сильный мокрый снег с дождем, сильное налипание мокрого снега, усиление ветра, ухудшение видимости в осадках, снежный накат, сильный гололед, метель.</w:t>
      </w:r>
    </w:p>
    <w:p w14:paraId="40B78D7A" w14:textId="77777777" w:rsidR="006D7117" w:rsidRPr="006D7117" w:rsidRDefault="006D7117" w:rsidP="006D7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B4EDF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CD9AC7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2B78F00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6F5AA25" w14:textId="77777777" w:rsidR="006D7117" w:rsidRPr="006D7117" w:rsidRDefault="006D7117" w:rsidP="006D71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98D41A8" w14:textId="77777777" w:rsidR="006D7117" w:rsidRPr="006D7117" w:rsidRDefault="006D7117" w:rsidP="006D71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1C9961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233505CB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привести в режим функционирования «Повышенная готовность» органы управления, силы средства муниципальных звеньев ТП РСЧС; </w:t>
      </w:r>
    </w:p>
    <w:p w14:paraId="442BF145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возможных ЧС;</w:t>
      </w:r>
    </w:p>
    <w:p w14:paraId="64D3CA91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C0F0919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57DCD78D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аварийно</w:t>
      </w:r>
      <w:proofErr w:type="spellEnd"/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ЧС, в том числе к реагированию на ДТП и аварии на других видах транспорта;</w:t>
      </w:r>
    </w:p>
    <w:p w14:paraId="4E462366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73C8DE76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7C0B4FF9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>уточнить списки и места нахождения маломобильных граждан;</w:t>
      </w:r>
    </w:p>
    <w:p w14:paraId="5907EE14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20456164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организовать стационарные и мобильные пункты обогрева в местах возможного возникновения заторов;</w:t>
      </w:r>
    </w:p>
    <w:p w14:paraId="20B5F0ED" w14:textId="77777777" w:rsidR="006D7117" w:rsidRPr="006D7117" w:rsidRDefault="006D7117" w:rsidP="006D7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7EE88564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3952509A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25EB06C7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sz w:val="28"/>
          <w:szCs w:val="28"/>
        </w:rPr>
        <w:t>в целях предупреждения обморожения и переохлаждения населения проводить разъяснительную работу в СМИ;</w:t>
      </w:r>
    </w:p>
    <w:p w14:paraId="446FCA2C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</w:t>
      </w:r>
      <w:proofErr w:type="spellStart"/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FABD793" w14:textId="77777777" w:rsidR="006D7117" w:rsidRPr="006D7117" w:rsidRDefault="006D7117" w:rsidP="006D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117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тротуаров.</w:t>
      </w:r>
    </w:p>
    <w:p w14:paraId="4E79D0DB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4E5313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D5E0DD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20336A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6114AB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62C692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14:paraId="0A688D29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14:paraId="67FC0142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   п/п                                              В.М. </w:t>
      </w:r>
      <w:proofErr w:type="spellStart"/>
      <w:r w:rsidRPr="006D7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Чачух</w:t>
      </w:r>
      <w:proofErr w:type="spellEnd"/>
    </w:p>
    <w:p w14:paraId="49C936FD" w14:textId="77777777" w:rsidR="006D7117" w:rsidRPr="006D7117" w:rsidRDefault="006D7117" w:rsidP="006D7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F64F9" w14:textId="77777777" w:rsidR="006D7117" w:rsidRPr="006D7117" w:rsidRDefault="006D7117" w:rsidP="006D7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16EDC" w14:textId="77777777" w:rsidR="006D7117" w:rsidRPr="006D7117" w:rsidRDefault="006D7117" w:rsidP="006D7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6D5ED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299D11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7B8950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4FB0BC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3BDAB7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425DB8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124160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62B825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F4D17" w14:textId="77777777" w:rsidR="006D7117" w:rsidRPr="006D7117" w:rsidRDefault="006D7117" w:rsidP="006D71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1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Анжелика Михайловна Грибоедова</w:t>
      </w:r>
    </w:p>
    <w:p w14:paraId="037D609F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11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7BF07180" w14:textId="77777777" w:rsidR="006D7117" w:rsidRPr="006D7117" w:rsidRDefault="006D7117" w:rsidP="006D71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AAD6E4" w14:textId="4B1A6FB2" w:rsidR="00616D0B" w:rsidRPr="00972EC2" w:rsidRDefault="00616D0B" w:rsidP="006D711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6D0B" w:rsidRPr="0097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0D9C"/>
    <w:rsid w:val="00032851"/>
    <w:rsid w:val="00036CBE"/>
    <w:rsid w:val="000471C5"/>
    <w:rsid w:val="00060607"/>
    <w:rsid w:val="000A4996"/>
    <w:rsid w:val="000B5561"/>
    <w:rsid w:val="001002AE"/>
    <w:rsid w:val="001237EC"/>
    <w:rsid w:val="00136C2C"/>
    <w:rsid w:val="001C2CCD"/>
    <w:rsid w:val="001C4DB2"/>
    <w:rsid w:val="00204B22"/>
    <w:rsid w:val="00210C2F"/>
    <w:rsid w:val="00220E2D"/>
    <w:rsid w:val="00235C8C"/>
    <w:rsid w:val="0027537D"/>
    <w:rsid w:val="0028473B"/>
    <w:rsid w:val="002A2777"/>
    <w:rsid w:val="002E25B2"/>
    <w:rsid w:val="002E410E"/>
    <w:rsid w:val="0033319B"/>
    <w:rsid w:val="0033604B"/>
    <w:rsid w:val="003C7D47"/>
    <w:rsid w:val="0043499A"/>
    <w:rsid w:val="00477D6D"/>
    <w:rsid w:val="004B345A"/>
    <w:rsid w:val="0053400E"/>
    <w:rsid w:val="0057506A"/>
    <w:rsid w:val="00583528"/>
    <w:rsid w:val="005B24A1"/>
    <w:rsid w:val="005B51B7"/>
    <w:rsid w:val="005C7DA0"/>
    <w:rsid w:val="005D033C"/>
    <w:rsid w:val="00616D0B"/>
    <w:rsid w:val="00650BC7"/>
    <w:rsid w:val="006B06B3"/>
    <w:rsid w:val="006D7117"/>
    <w:rsid w:val="006E0A77"/>
    <w:rsid w:val="0070080A"/>
    <w:rsid w:val="007047D4"/>
    <w:rsid w:val="00742524"/>
    <w:rsid w:val="007844D2"/>
    <w:rsid w:val="00790375"/>
    <w:rsid w:val="007C399C"/>
    <w:rsid w:val="007C660C"/>
    <w:rsid w:val="007C7E2E"/>
    <w:rsid w:val="008914E3"/>
    <w:rsid w:val="00894576"/>
    <w:rsid w:val="008D05AB"/>
    <w:rsid w:val="00972186"/>
    <w:rsid w:val="00972EC2"/>
    <w:rsid w:val="009E4C9D"/>
    <w:rsid w:val="00A15AE4"/>
    <w:rsid w:val="00A354BE"/>
    <w:rsid w:val="00A90AB9"/>
    <w:rsid w:val="00B054C1"/>
    <w:rsid w:val="00B100B0"/>
    <w:rsid w:val="00B46094"/>
    <w:rsid w:val="00BC70B2"/>
    <w:rsid w:val="00BE0486"/>
    <w:rsid w:val="00C0153D"/>
    <w:rsid w:val="00C02DC2"/>
    <w:rsid w:val="00C1472D"/>
    <w:rsid w:val="00C37620"/>
    <w:rsid w:val="00D41B62"/>
    <w:rsid w:val="00D673B7"/>
    <w:rsid w:val="00D83E5E"/>
    <w:rsid w:val="00D86BF0"/>
    <w:rsid w:val="00DD22A3"/>
    <w:rsid w:val="00DE0779"/>
    <w:rsid w:val="00DE47D6"/>
    <w:rsid w:val="00E07C12"/>
    <w:rsid w:val="00E37C84"/>
    <w:rsid w:val="00E658FC"/>
    <w:rsid w:val="00EA7AC0"/>
    <w:rsid w:val="00F42296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B7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7047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7047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5">
    <w:name w:val="annotation reference"/>
    <w:rsid w:val="0033604B"/>
    <w:rPr>
      <w:sz w:val="16"/>
      <w:szCs w:val="16"/>
    </w:rPr>
  </w:style>
  <w:style w:type="paragraph" w:styleId="a6">
    <w:name w:val="annotation text"/>
    <w:basedOn w:val="a"/>
    <w:link w:val="a7"/>
    <w:rsid w:val="00336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336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2021-02-18T12:18:00Z</cp:lastPrinted>
  <dcterms:created xsi:type="dcterms:W3CDTF">2021-01-15T09:19:00Z</dcterms:created>
  <dcterms:modified xsi:type="dcterms:W3CDTF">2021-02-18T12:48:00Z</dcterms:modified>
</cp:coreProperties>
</file>