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Пенсии и социальные выплаты будут перечисляться на карты «Мир»</w:t>
      </w:r>
    </w:p>
    <w:p>
      <w:pPr>
        <w:pStyle w:val="NormalWeb"/>
        <w:spacing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>
          <w:b/>
        </w:rPr>
        <w:t xml:space="preserve"> </w:t>
      </w:r>
      <w:r>
        <w:rPr/>
        <w:t>В соответствии с законодательством* до 1 октября 2020 года должен быть завершен полный переход клиентов – физических лиц, получающих пенсии и иные социальные выплаты по линии ПФР, на карты «Мир».</w:t>
      </w:r>
    </w:p>
    <w:p>
      <w:pPr>
        <w:pStyle w:val="Normal"/>
        <w:ind w:firstLine="708"/>
        <w:jc w:val="both"/>
        <w:rPr/>
      </w:pPr>
      <w:r>
        <w:rPr/>
        <w:t>С 1 октября 2020 года кредитные организации обязаны зачислять пенсии и иные социальные выплаты на банковские счета клиентов – получателей пенсий и иных социальных выплат, операции по которым осуществляются только с использованием карт «Мир».</w:t>
      </w:r>
    </w:p>
    <w:p>
      <w:pPr>
        <w:pStyle w:val="Normal"/>
        <w:ind w:firstLine="708"/>
        <w:jc w:val="both"/>
        <w:rPr/>
      </w:pPr>
      <w:r>
        <w:rPr/>
        <w:t xml:space="preserve">При этом сохраняется возможность получения граждан пенсионных выплат  посредством наличных расчетов (в кассе кредитной организации), а также на банковские счета, без использования банковских карт.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"/>
        <w:rPr>
          <w:rFonts w:ascii="Myriad Pro" w:hAnsi="Myriad Pro"/>
          <w:b/>
          <w:b/>
          <w:i/>
          <w:i/>
          <w:color w:val="488DCD"/>
          <w:sz w:val="20"/>
          <w:szCs w:val="20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  <w:t xml:space="preserve">                                                                                          </w:t>
      </w:r>
      <w:r>
        <w:rPr>
          <w:b/>
          <w:color w:val="488DCD"/>
          <w:sz w:val="24"/>
          <w:szCs w:val="24"/>
        </w:rPr>
        <w:t xml:space="preserve"> </w:t>
      </w:r>
      <w:r>
        <w:rPr>
          <w:b/>
          <w:color w:val="488DCD"/>
          <w:sz w:val="24"/>
          <w:szCs w:val="24"/>
        </w:rPr>
        <w:t>Управление ПФР в мо Кавказский район</w:t>
      </w:r>
    </w:p>
    <w:p>
      <w:pPr>
        <w:pStyle w:val="Normal"/>
        <w:rPr>
          <w:b/>
          <w:b/>
          <w:color w:val="488DCD"/>
          <w:sz w:val="24"/>
          <w:szCs w:val="24"/>
        </w:rPr>
      </w:pPr>
      <w:r>
        <w:rPr>
          <w:b/>
          <w:color w:val="488DCD"/>
          <w:sz w:val="24"/>
          <w:szCs w:val="24"/>
        </w:rPr>
      </w:r>
    </w:p>
    <w:p>
      <w:pPr>
        <w:pStyle w:val="Normal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"/>
        <w:rPr>
          <w:b/>
          <w:b/>
          <w:color w:val="488DCD"/>
          <w:sz w:val="20"/>
          <w:szCs w:val="20"/>
        </w:rPr>
      </w:pPr>
      <w:r>
        <w:rPr>
          <w:b/>
          <w:color w:val="488DCD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Государственное учреждение –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Управление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в мо Кавказском районе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Государственное учреждение –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Управление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в мо Кавказском районе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по Краснодарскому краю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295C-948D-41B5-A911-217BC19F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LibreOffice/5.0.5.2$Windows_x86 LibreOffice_project/55b006a02d247b5f7215fc6ea0fde844b30035b3</Application>
  <Paragraphs>10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2020-09-02T11:16:00Z</dcterms:created>
  <dc:creator>Обиход Владимир Анатольевич</dc:creator>
  <dc:language>ru-RU</dc:language>
  <cp:lastPrinted>2020-06-04T12:56:00Z</cp:lastPrinted>
  <dcterms:modified xsi:type="dcterms:W3CDTF">2020-09-04T11:44:12Z</dcterms:modified>
  <cp:revision>3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