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53" w:rsidRDefault="00D25DC5">
      <w:pPr>
        <w:contextualSpacing/>
        <w:jc w:val="center"/>
        <w:rPr>
          <w:b/>
        </w:rPr>
      </w:pPr>
      <w:r>
        <w:rPr>
          <w:b/>
        </w:rPr>
        <w:t>СОВЕТ КАВКАЗСКОГО СЕЛЬСКОГО ПОСЕЛЕНИЯ</w:t>
      </w:r>
    </w:p>
    <w:p w:rsidR="003E4253" w:rsidRDefault="00D25DC5">
      <w:pPr>
        <w:contextualSpacing/>
        <w:jc w:val="center"/>
        <w:rPr>
          <w:b/>
        </w:rPr>
      </w:pPr>
      <w:r>
        <w:rPr>
          <w:b/>
        </w:rPr>
        <w:t xml:space="preserve"> КАВКАЗСКОГО РАЙОНА</w:t>
      </w:r>
    </w:p>
    <w:p w:rsidR="003E4253" w:rsidRDefault="003E4253">
      <w:pPr>
        <w:contextualSpacing/>
        <w:jc w:val="center"/>
        <w:rPr>
          <w:b/>
        </w:rPr>
      </w:pPr>
    </w:p>
    <w:p w:rsidR="003E4253" w:rsidRDefault="00D25DC5">
      <w:pPr>
        <w:contextualSpacing/>
        <w:jc w:val="center"/>
        <w:rPr>
          <w:b/>
        </w:rPr>
      </w:pPr>
      <w:r>
        <w:rPr>
          <w:b/>
        </w:rPr>
        <w:t>ПЕРВАЯ (ОРГАНИЗАЦИОННАЯ) СЕССИЯ</w:t>
      </w:r>
    </w:p>
    <w:p w:rsidR="003E4253" w:rsidRDefault="003E4253">
      <w:pPr>
        <w:contextualSpacing/>
        <w:jc w:val="center"/>
        <w:rPr>
          <w:b/>
        </w:rPr>
      </w:pPr>
    </w:p>
    <w:p w:rsidR="003E4253" w:rsidRDefault="00D25DC5">
      <w:pPr>
        <w:contextualSpacing/>
        <w:jc w:val="center"/>
      </w:pPr>
      <w:r>
        <w:rPr>
          <w:b/>
        </w:rPr>
        <w:t xml:space="preserve"> РЕШЕНИЕ</w:t>
      </w:r>
    </w:p>
    <w:p w:rsidR="003E4253" w:rsidRDefault="003E4253">
      <w:pPr>
        <w:contextualSpacing/>
        <w:jc w:val="center"/>
        <w:rPr>
          <w:b/>
        </w:rPr>
      </w:pPr>
    </w:p>
    <w:p w:rsidR="003E4253" w:rsidRDefault="00D25DC5">
      <w:pPr>
        <w:contextualSpacing/>
        <w:jc w:val="center"/>
      </w:pPr>
      <w:r>
        <w:t>от 19 сентября 2019 года                                                                                    № 8</w:t>
      </w:r>
    </w:p>
    <w:p w:rsidR="003E4253" w:rsidRDefault="00D25DC5">
      <w:pPr>
        <w:spacing w:before="108" w:after="108"/>
        <w:contextualSpacing/>
        <w:jc w:val="center"/>
        <w:rPr>
          <w:rFonts w:eastAsia="Arial" w:cs="Arial"/>
          <w:color w:val="000000"/>
          <w:szCs w:val="28"/>
        </w:rPr>
      </w:pPr>
      <w:r>
        <w:rPr>
          <w:rFonts w:eastAsia="Arial" w:cs="Arial"/>
          <w:color w:val="000000"/>
          <w:szCs w:val="28"/>
        </w:rPr>
        <w:t>ст. Кавказская</w:t>
      </w:r>
    </w:p>
    <w:p w:rsidR="003E4253" w:rsidRDefault="003E4253">
      <w:pPr>
        <w:pStyle w:val="a8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3E4253" w:rsidRDefault="003E4253">
      <w:pPr>
        <w:pStyle w:val="a8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3E4253" w:rsidRDefault="00D25DC5">
      <w:pPr>
        <w:pStyle w:val="a8"/>
        <w:spacing w:after="0"/>
        <w:contextualSpacing/>
        <w:jc w:val="center"/>
      </w:pPr>
      <w:r>
        <w:rPr>
          <w:b/>
          <w:color w:val="000000"/>
          <w:sz w:val="28"/>
          <w:szCs w:val="28"/>
        </w:rPr>
        <w:t xml:space="preserve">О структуре Совета </w:t>
      </w:r>
      <w:r>
        <w:rPr>
          <w:b/>
          <w:color w:val="000000"/>
          <w:sz w:val="28"/>
          <w:szCs w:val="28"/>
        </w:rPr>
        <w:t>Кавказского сельского поселения</w:t>
      </w:r>
    </w:p>
    <w:p w:rsidR="003E4253" w:rsidRDefault="00D25DC5">
      <w:pPr>
        <w:pStyle w:val="a8"/>
        <w:spacing w:after="0"/>
        <w:contextualSpacing/>
        <w:jc w:val="center"/>
      </w:pPr>
      <w:r>
        <w:rPr>
          <w:b/>
          <w:color w:val="000000"/>
          <w:sz w:val="28"/>
          <w:szCs w:val="28"/>
        </w:rPr>
        <w:t>Кавказского района</w:t>
      </w:r>
    </w:p>
    <w:p w:rsidR="003E4253" w:rsidRDefault="003E4253">
      <w:pPr>
        <w:pStyle w:val="a8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3E4253" w:rsidRDefault="003E4253">
      <w:pPr>
        <w:pStyle w:val="a8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3E4253" w:rsidRDefault="003E4253">
      <w:pPr>
        <w:pStyle w:val="a8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3E4253" w:rsidRDefault="00D25DC5">
      <w:pPr>
        <w:pStyle w:val="a8"/>
        <w:spacing w:after="0"/>
        <w:contextualSpacing/>
        <w:jc w:val="both"/>
      </w:pPr>
      <w:r>
        <w:rPr>
          <w:color w:val="000000"/>
          <w:sz w:val="28"/>
          <w:szCs w:val="28"/>
        </w:rPr>
        <w:tab/>
        <w:t xml:space="preserve">Совет Кавказского сельского поселения Кавказского района,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3E4253" w:rsidRDefault="00D25DC5">
      <w:pPr>
        <w:pStyle w:val="a8"/>
        <w:spacing w:after="0"/>
        <w:contextualSpacing/>
        <w:jc w:val="both"/>
      </w:pPr>
      <w:r>
        <w:rPr>
          <w:color w:val="000000"/>
          <w:sz w:val="28"/>
          <w:szCs w:val="28"/>
        </w:rPr>
        <w:tab/>
        <w:t xml:space="preserve">1.Утвердить структуру Совета Кавказского сельского поселения Кавказского района четвертого Созыва (прилагается). </w:t>
      </w:r>
    </w:p>
    <w:p w:rsidR="003E4253" w:rsidRDefault="00D25DC5">
      <w:pPr>
        <w:pStyle w:val="a8"/>
        <w:spacing w:after="0"/>
        <w:contextualSpacing/>
        <w:jc w:val="both"/>
      </w:pPr>
      <w:r>
        <w:rPr>
          <w:color w:val="000000"/>
          <w:sz w:val="28"/>
          <w:szCs w:val="28"/>
        </w:rPr>
        <w:tab/>
        <w:t>2</w:t>
      </w:r>
      <w:r>
        <w:rPr>
          <w:sz w:val="28"/>
          <w:szCs w:val="28"/>
        </w:rPr>
        <w:t>. Решение вступ</w:t>
      </w:r>
      <w:r>
        <w:rPr>
          <w:sz w:val="28"/>
          <w:szCs w:val="28"/>
        </w:rPr>
        <w:t>ает в силу со дня его подписания.</w:t>
      </w:r>
    </w:p>
    <w:p w:rsidR="003E4253" w:rsidRDefault="003E4253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3E4253" w:rsidRDefault="003E4253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3E4253" w:rsidRDefault="003E4253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3E4253" w:rsidRDefault="00D25DC5">
      <w:pPr>
        <w:pStyle w:val="a8"/>
        <w:spacing w:after="0"/>
        <w:contextualSpacing/>
        <w:jc w:val="both"/>
      </w:pPr>
      <w:r>
        <w:rPr>
          <w:color w:val="000000"/>
          <w:sz w:val="28"/>
          <w:szCs w:val="28"/>
        </w:rPr>
        <w:t>Председатель Совета Кавказского сельского поселения</w:t>
      </w:r>
    </w:p>
    <w:p w:rsidR="003E4253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Г.А.Кухно</w:t>
      </w:r>
      <w:proofErr w:type="spellEnd"/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 w:rsidP="00D25DC5">
      <w:pPr>
        <w:pStyle w:val="a8"/>
        <w:spacing w:before="100" w:after="0"/>
        <w:contextualSpacing/>
        <w:jc w:val="both"/>
        <w:sectPr w:rsidR="00D25DC5">
          <w:pgSz w:w="11906" w:h="16838"/>
          <w:pgMar w:top="1134" w:right="567" w:bottom="1134" w:left="1701" w:header="0" w:footer="0" w:gutter="0"/>
          <w:cols w:space="720"/>
          <w:formProt w:val="0"/>
          <w:docGrid w:linePitch="326" w:charSpace="-14337"/>
        </w:sectPr>
      </w:pPr>
    </w:p>
    <w:p w:rsidR="00D25DC5" w:rsidRDefault="00D25DC5" w:rsidP="00D25DC5">
      <w:pPr>
        <w:pStyle w:val="a8"/>
        <w:spacing w:before="100" w:after="0"/>
        <w:contextualSpacing/>
        <w:jc w:val="both"/>
      </w:pPr>
    </w:p>
    <w:p w:rsidR="003E4253" w:rsidRDefault="003E4253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3E4253" w:rsidRDefault="003E4253">
      <w:pPr>
        <w:pStyle w:val="a8"/>
        <w:spacing w:after="0"/>
        <w:contextualSpacing/>
        <w:jc w:val="both"/>
        <w:rPr>
          <w:color w:val="000000"/>
          <w:sz w:val="28"/>
          <w:szCs w:val="28"/>
        </w:rPr>
      </w:pPr>
    </w:p>
    <w:p w:rsidR="00D25DC5" w:rsidRDefault="00D25DC5" w:rsidP="00D25DC5">
      <w:pPr>
        <w:tabs>
          <w:tab w:val="left" w:pos="8120"/>
        </w:tabs>
        <w:spacing w:after="0"/>
        <w:ind w:left="8505"/>
        <w:jc w:val="center"/>
      </w:pPr>
      <w:r>
        <w:rPr>
          <w:sz w:val="32"/>
          <w:szCs w:val="32"/>
        </w:rPr>
        <w:t>ПРИЛОЖЕНИЕ</w:t>
      </w:r>
    </w:p>
    <w:p w:rsidR="00D25DC5" w:rsidRDefault="00D25DC5" w:rsidP="00D25DC5">
      <w:pPr>
        <w:tabs>
          <w:tab w:val="left" w:pos="8120"/>
        </w:tabs>
        <w:spacing w:after="0"/>
        <w:ind w:left="8505"/>
        <w:jc w:val="center"/>
      </w:pPr>
      <w:r>
        <w:rPr>
          <w:sz w:val="32"/>
          <w:szCs w:val="32"/>
        </w:rPr>
        <w:t>УТВЕРЖДЕНА</w:t>
      </w:r>
    </w:p>
    <w:p w:rsidR="00D25DC5" w:rsidRDefault="00D25DC5" w:rsidP="00D25DC5">
      <w:pPr>
        <w:tabs>
          <w:tab w:val="left" w:pos="8120"/>
        </w:tabs>
        <w:spacing w:after="0"/>
        <w:ind w:left="8505"/>
        <w:jc w:val="center"/>
      </w:pPr>
      <w:r>
        <w:rPr>
          <w:sz w:val="32"/>
          <w:szCs w:val="32"/>
        </w:rPr>
        <w:t xml:space="preserve"> решением Совета Кавказского сельского поселения Кавказского района </w:t>
      </w:r>
    </w:p>
    <w:p w:rsidR="00D25DC5" w:rsidRDefault="00D25DC5" w:rsidP="00D25DC5">
      <w:pPr>
        <w:tabs>
          <w:tab w:val="left" w:pos="8120"/>
        </w:tabs>
        <w:spacing w:after="0"/>
        <w:ind w:left="8505"/>
        <w:jc w:val="center"/>
      </w:pPr>
      <w:r>
        <w:rPr>
          <w:sz w:val="32"/>
          <w:szCs w:val="32"/>
        </w:rPr>
        <w:t>от  19.09.2019 №  8</w:t>
      </w:r>
    </w:p>
    <w:p w:rsidR="00D25DC5" w:rsidRDefault="00D25DC5" w:rsidP="00D25DC5">
      <w:pPr>
        <w:tabs>
          <w:tab w:val="left" w:pos="8120"/>
        </w:tabs>
        <w:spacing w:after="0"/>
        <w:jc w:val="center"/>
      </w:pPr>
      <w:r>
        <w:rPr>
          <w:b/>
          <w:sz w:val="32"/>
          <w:szCs w:val="32"/>
        </w:rPr>
        <w:t xml:space="preserve">СТРУКТУРА </w:t>
      </w:r>
    </w:p>
    <w:p w:rsidR="00D25DC5" w:rsidRDefault="00D25DC5" w:rsidP="00D25DC5">
      <w:pPr>
        <w:tabs>
          <w:tab w:val="left" w:pos="8120"/>
        </w:tabs>
        <w:spacing w:after="0"/>
        <w:jc w:val="center"/>
      </w:pPr>
      <w:r>
        <w:rPr>
          <w:b/>
          <w:szCs w:val="28"/>
        </w:rPr>
        <w:t>Совета Кавказского сельского поселения Кавказского района четвертого созыва</w:t>
      </w:r>
    </w:p>
    <w:p w:rsidR="00D25DC5" w:rsidRDefault="00D25DC5" w:rsidP="00D25DC5">
      <w:pPr>
        <w:tabs>
          <w:tab w:val="left" w:pos="8120"/>
        </w:tabs>
        <w:spacing w:after="0"/>
        <w:jc w:val="center"/>
        <w:rPr>
          <w:b/>
          <w:szCs w:val="28"/>
        </w:rPr>
      </w:pPr>
    </w:p>
    <w:tbl>
      <w:tblPr>
        <w:tblW w:w="0" w:type="auto"/>
        <w:tblInd w:w="4963" w:type="dxa"/>
        <w:tblLayout w:type="fixed"/>
        <w:tblLook w:val="0000" w:firstRow="0" w:lastRow="0" w:firstColumn="0" w:lastColumn="0" w:noHBand="0" w:noVBand="0"/>
      </w:tblPr>
      <w:tblGrid>
        <w:gridCol w:w="5230"/>
      </w:tblGrid>
      <w:tr w:rsidR="00D25DC5" w:rsidTr="00E47F47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5" w:rsidRDefault="00D25DC5" w:rsidP="00D25DC5">
            <w:pPr>
              <w:tabs>
                <w:tab w:val="left" w:pos="8120"/>
              </w:tabs>
              <w:spacing w:after="0"/>
              <w:jc w:val="center"/>
            </w:pPr>
            <w:r>
              <w:pict>
                <v:line id="_x0000_s1028" style="position:absolute;left:0;text-align:left;flip:x y;z-index:251661312;mso-position-horizontal:absolute;mso-position-horizontal-relative:text;mso-position-vertical:absolute;mso-position-vertical-relative:text" from="255.6pt,3.8pt" to="315.9pt,30.8pt" strokeweight=".26mm">
                  <v:stroke endarrow="block" joinstyle="miter" endcap="square"/>
                </v:line>
              </w:pict>
            </w:r>
            <w:r>
              <w:rPr>
                <w:szCs w:val="28"/>
              </w:rPr>
              <w:pict>
                <v:line id="_x0000_s1029" style="position:absolute;left:0;text-align:left;flip:y;z-index:251662336;mso-position-horizontal:absolute;mso-position-horizontal-relative:text;mso-position-vertical:absolute;mso-position-vertical-relative:text" from="-88.4pt,4.5pt" to="-7.1pt,30.8pt" strokeweight=".26mm">
                  <v:stroke endarrow="block" joinstyle="miter" endcap="square"/>
                </v:line>
              </w:pict>
            </w:r>
            <w:r>
              <w:rPr>
                <w:szCs w:val="28"/>
              </w:rPr>
              <w:t xml:space="preserve">Председатель Совета </w:t>
            </w:r>
          </w:p>
        </w:tc>
      </w:tr>
    </w:tbl>
    <w:p w:rsidR="00D25DC5" w:rsidRDefault="00D25DC5" w:rsidP="00D25DC5">
      <w:pPr>
        <w:tabs>
          <w:tab w:val="left" w:pos="8120"/>
        </w:tabs>
        <w:spacing w:after="0"/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16.15pt;width:230.85pt;height:25.05pt;z-index:251659264;mso-wrap-distance-left:0;mso-wrap-distance-right:9pt;mso-position-horizontal:absolute;mso-position-horizontal-relative:text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18"/>
                  </w:tblGrid>
                  <w:tr w:rsidR="00D25DC5">
                    <w:tc>
                      <w:tcPr>
                        <w:tcW w:w="4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25DC5" w:rsidRDefault="00D25DC5">
                        <w:pPr>
                          <w:tabs>
                            <w:tab w:val="left" w:pos="5560"/>
                          </w:tabs>
                          <w:jc w:val="center"/>
                        </w:pPr>
                        <w:r>
                          <w:rPr>
                            <w:szCs w:val="28"/>
                          </w:rPr>
                          <w:t xml:space="preserve">Заместитель председателя Совета </w:t>
                        </w:r>
                      </w:p>
                    </w:tc>
                  </w:tr>
                </w:tbl>
                <w:p w:rsidR="00D25DC5" w:rsidRDefault="00D25DC5" w:rsidP="00D25DC5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>
        <w:pict>
          <v:line id="_x0000_s1030" style="position:absolute;left:0;text-align:left;z-index:251663360;mso-position-horizontal:absolute;mso-position-horizontal-relative:text;mso-position-vertical:absolute;mso-position-vertical-relative:text" from="378pt,.8pt" to="378pt,63.8pt" strokeweight=".26mm">
            <v:stroke startarrow="block" endarrow="block" joinstyle="miter" endcap="square"/>
          </v:line>
        </w:pict>
      </w:r>
    </w:p>
    <w:p w:rsidR="00D25DC5" w:rsidRDefault="00D25DC5" w:rsidP="00D25DC5">
      <w:pPr>
        <w:spacing w:after="0"/>
        <w:rPr>
          <w:vanish/>
        </w:rPr>
      </w:pPr>
      <w:r>
        <w:pict>
          <v:shape id="_x0000_s1027" type="#_x0000_t202" style="position:absolute;margin-left:579.2pt;margin-top:.05pt;width:240.65pt;height:17.05pt;z-index:251660288;mso-wrap-distance-left:9pt;mso-wrap-distance-right:0;mso-position-horizontal-relative:pag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14"/>
                  </w:tblGrid>
                  <w:tr w:rsidR="00D25DC5">
                    <w:tc>
                      <w:tcPr>
                        <w:tcW w:w="4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25DC5" w:rsidRDefault="00D25DC5">
                        <w:pPr>
                          <w:tabs>
                            <w:tab w:val="left" w:pos="5560"/>
                          </w:tabs>
                          <w:jc w:val="center"/>
                        </w:pPr>
                        <w:r>
                          <w:rPr>
                            <w:szCs w:val="28"/>
                          </w:rPr>
                          <w:t xml:space="preserve">Секретарь Совета </w:t>
                        </w:r>
                      </w:p>
                    </w:tc>
                  </w:tr>
                </w:tbl>
                <w:p w:rsidR="00D25DC5" w:rsidRDefault="00D25DC5" w:rsidP="00D25DC5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D25DC5" w:rsidRDefault="00D25DC5" w:rsidP="00D25DC5">
      <w:pPr>
        <w:tabs>
          <w:tab w:val="left" w:pos="5560"/>
        </w:tabs>
        <w:spacing w:after="0"/>
        <w:rPr>
          <w:szCs w:val="28"/>
        </w:rPr>
      </w:pPr>
    </w:p>
    <w:p w:rsidR="00D25DC5" w:rsidRDefault="00D25DC5" w:rsidP="00D25DC5">
      <w:pPr>
        <w:tabs>
          <w:tab w:val="left" w:pos="5560"/>
        </w:tabs>
        <w:spacing w:after="0"/>
        <w:rPr>
          <w:szCs w:val="28"/>
        </w:rPr>
      </w:pPr>
      <w:r>
        <w:pict>
          <v:line id="_x0000_s1031" style="position:absolute;flip:x;z-index:251664384;mso-position-horizontal:absolute;mso-position-horizontal-relative:text;mso-position-vertical:absolute;mso-position-vertical-relative:text" from="-18.25pt,67.45pt" to="35.75pt,112.45pt" stroked="f" strokecolor="#3465a4">
            <v:stroke color2="#cb9a5b"/>
          </v:line>
        </w:pict>
      </w:r>
      <w:r>
        <w:pict>
          <v:line id="_x0000_s1032" style="position:absolute;z-index:251665408;mso-position-horizontal:absolute;mso-position-horizontal-relative:text;mso-position-vertical:absolute;mso-position-vertical-relative:text" from="278.75pt,67.45pt" to="323.75pt,103.45pt" stroked="f" strokecolor="#3465a4">
            <v:stroke color2="#cb9a5b"/>
          </v:line>
        </w:pict>
      </w:r>
      <w:r>
        <w:pict>
          <v:line id="_x0000_s1033" style="position:absolute;flip:x;z-index:251666432;mso-position-horizontal:absolute;mso-position-horizontal-relative:text;mso-position-vertical:absolute;mso-position-vertical-relative:text" from="-171.25pt,63.2pt" to="26.75pt,112.6pt" stroked="f" strokecolor="#3465a4">
            <v:stroke color2="#cb9a5b"/>
          </v:line>
        </w:pict>
      </w:r>
      <w:r>
        <w:pict>
          <v:line id="_x0000_s1034" style="position:absolute;z-index:251667456;mso-position-horizontal:absolute;mso-position-horizontal-relative:text;mso-position-vertical:absolute;mso-position-vertical-relative:text" from="287.75pt,63.2pt" to="458.75pt,103.6pt" stroked="f" strokecolor="#3465a4">
            <v:stroke color2="#cb9a5b"/>
          </v:line>
        </w:pict>
      </w:r>
    </w:p>
    <w:p w:rsidR="00D25DC5" w:rsidRDefault="00D25DC5" w:rsidP="00D25DC5">
      <w:pPr>
        <w:tabs>
          <w:tab w:val="left" w:pos="5560"/>
        </w:tabs>
        <w:spacing w:after="0"/>
        <w:rPr>
          <w:szCs w:val="28"/>
        </w:rPr>
      </w:pPr>
    </w:p>
    <w:p w:rsidR="00D25DC5" w:rsidRDefault="00D25DC5" w:rsidP="00D25DC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tabs>
          <w:tab w:val="left" w:pos="0"/>
        </w:tabs>
        <w:spacing w:after="0"/>
        <w:jc w:val="center"/>
      </w:pPr>
      <w:r>
        <w:rPr>
          <w:szCs w:val="28"/>
        </w:rPr>
        <w:t xml:space="preserve">Постоянные комиссии Совета </w:t>
      </w:r>
    </w:p>
    <w:p w:rsidR="00D25DC5" w:rsidRDefault="00D25DC5" w:rsidP="00D25DC5">
      <w:pPr>
        <w:tabs>
          <w:tab w:val="left" w:pos="5560"/>
        </w:tabs>
        <w:spacing w:after="0"/>
        <w:rPr>
          <w:szCs w:val="28"/>
        </w:rPr>
      </w:pPr>
      <w:r>
        <w:pict>
          <v:line id="_x0000_s1035" style="position:absolute;flip:x;z-index:251668480;mso-position-horizontal:absolute;mso-position-horizontal-relative:text;mso-position-vertical:absolute;mso-position-vertical-relative:text" from="171pt,5.05pt" to="198pt,32.05pt" strokeweight=".26mm">
            <v:stroke startarrow="block" endarrow="block" joinstyle="miter" endcap="square"/>
          </v:line>
        </w:pict>
      </w:r>
      <w:r>
        <w:pict>
          <v:line id="_x0000_s1036" style="position:absolute;z-index:251669504;mso-position-horizontal:absolute;mso-position-horizontal-relative:text;mso-position-vertical:absolute;mso-position-vertical-relative:text" from="441pt,5.05pt" to="441pt,32.05pt" strokeweight=".26mm">
            <v:stroke startarrow="block" endarrow="block" joinstyle="miter" endcap="square"/>
          </v:line>
        </w:pict>
      </w:r>
      <w:r>
        <w:pict>
          <v:line id="_x0000_s1037" style="position:absolute;z-index:251670528;mso-position-horizontal:absolute;mso-position-horizontal-relative:text;mso-position-vertical:absolute;mso-position-vertical-relative:text" from="315pt,5.05pt" to="315pt,32.05pt" strokeweight=".26mm">
            <v:stroke startarrow="block" endarrow="block" joinstyle="miter" endcap="square"/>
          </v:line>
        </w:pict>
      </w:r>
      <w:r>
        <w:pict>
          <v:line id="_x0000_s1038" style="position:absolute;z-index:251671552;mso-position-horizontal:absolute;mso-position-horizontal-relative:text;mso-position-vertical:absolute;mso-position-vertical-relative:text" from="558pt,5.05pt" to="8in,32.05pt" strokeweight=".26mm">
            <v:stroke startarrow="block" endarrow="block" joinstyle="miter" endcap="square"/>
          </v:line>
        </w:pict>
      </w:r>
    </w:p>
    <w:p w:rsidR="00D25DC5" w:rsidRDefault="00D25DC5" w:rsidP="00D25DC5">
      <w:pPr>
        <w:tabs>
          <w:tab w:val="left" w:pos="3020"/>
          <w:tab w:val="left" w:pos="6480"/>
        </w:tabs>
        <w:spacing w:after="0"/>
      </w:pPr>
      <w:r>
        <w:tab/>
      </w:r>
      <w:r>
        <w:tab/>
      </w:r>
    </w:p>
    <w:tbl>
      <w:tblPr>
        <w:tblW w:w="0" w:type="auto"/>
        <w:tblInd w:w="1677" w:type="dxa"/>
        <w:tblLayout w:type="fixed"/>
        <w:tblLook w:val="0000" w:firstRow="0" w:lastRow="0" w:firstColumn="0" w:lastColumn="0" w:noHBand="0" w:noVBand="0"/>
      </w:tblPr>
      <w:tblGrid>
        <w:gridCol w:w="3070"/>
        <w:gridCol w:w="3161"/>
        <w:gridCol w:w="3070"/>
        <w:gridCol w:w="3081"/>
      </w:tblGrid>
      <w:tr w:rsidR="00D25DC5" w:rsidTr="00E47F47">
        <w:trPr>
          <w:trHeight w:val="9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DC5" w:rsidRDefault="00D25DC5" w:rsidP="00D25DC5">
            <w:pPr>
              <w:tabs>
                <w:tab w:val="left" w:pos="5560"/>
              </w:tabs>
              <w:spacing w:after="0"/>
            </w:pPr>
            <w:r>
              <w:rPr>
                <w:szCs w:val="28"/>
              </w:rPr>
              <w:t>По финансово-бюджетной и экономической политике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DC5" w:rsidRDefault="00D25DC5" w:rsidP="00D25DC5">
            <w:pPr>
              <w:spacing w:after="0"/>
            </w:pPr>
            <w:r>
              <w:rPr>
                <w:szCs w:val="28"/>
              </w:rPr>
              <w:t>По имущественным и земельным отношениям, потребительскому рынку, развитию ЛПХ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DC5" w:rsidRDefault="00D25DC5" w:rsidP="00D25DC5">
            <w:pPr>
              <w:spacing w:after="0"/>
            </w:pPr>
            <w:r>
              <w:rPr>
                <w:szCs w:val="28"/>
              </w:rPr>
              <w:t>По культуре, спорту, делам молодежи, социальной защите населения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5" w:rsidRDefault="00D25DC5" w:rsidP="00D25DC5">
            <w:pPr>
              <w:tabs>
                <w:tab w:val="left" w:pos="5560"/>
              </w:tabs>
              <w:spacing w:after="0"/>
            </w:pPr>
            <w:r>
              <w:rPr>
                <w:szCs w:val="28"/>
              </w:rPr>
              <w:t>По жилищн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коммунальному хозяйству</w:t>
            </w:r>
          </w:p>
        </w:tc>
      </w:tr>
    </w:tbl>
    <w:p w:rsidR="00D25DC5" w:rsidRDefault="00D25DC5" w:rsidP="00D25DC5">
      <w:pPr>
        <w:spacing w:after="0"/>
      </w:pPr>
    </w:p>
    <w:p w:rsidR="003E4253" w:rsidRDefault="003E4253" w:rsidP="00D25DC5">
      <w:pPr>
        <w:pStyle w:val="a8"/>
        <w:spacing w:beforeAutospacing="0" w:after="0"/>
        <w:contextualSpacing/>
        <w:jc w:val="both"/>
        <w:rPr>
          <w:sz w:val="28"/>
          <w:szCs w:val="28"/>
        </w:rPr>
      </w:pPr>
    </w:p>
    <w:p w:rsidR="003E4253" w:rsidRDefault="003E4253" w:rsidP="00D25DC5">
      <w:pPr>
        <w:pStyle w:val="a8"/>
        <w:spacing w:beforeAutospacing="0" w:after="0"/>
        <w:ind w:firstLine="5103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3E4253" w:rsidRDefault="003E4253" w:rsidP="00D25DC5">
      <w:pPr>
        <w:pStyle w:val="a8"/>
        <w:spacing w:beforeAutospacing="0" w:after="0"/>
        <w:ind w:firstLine="5103"/>
        <w:contextualSpacing/>
        <w:jc w:val="center"/>
        <w:rPr>
          <w:sz w:val="28"/>
          <w:szCs w:val="28"/>
        </w:rPr>
      </w:pPr>
    </w:p>
    <w:p w:rsidR="003E4253" w:rsidRDefault="003E4253" w:rsidP="00D25DC5">
      <w:pPr>
        <w:pStyle w:val="a8"/>
        <w:spacing w:beforeAutospacing="0" w:after="0"/>
        <w:ind w:firstLine="5103"/>
        <w:contextualSpacing/>
        <w:jc w:val="center"/>
      </w:pPr>
    </w:p>
    <w:sectPr w:rsidR="003E4253" w:rsidSect="00D25DC5">
      <w:pgSz w:w="16838" w:h="11906" w:orient="landscape"/>
      <w:pgMar w:top="567" w:right="1134" w:bottom="1701" w:left="1134" w:header="0" w:footer="0" w:gutter="0"/>
      <w:cols w:space="720"/>
      <w:formProt w:val="0"/>
      <w:docGrid w:linePitch="326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253"/>
    <w:rsid w:val="003E4253"/>
    <w:rsid w:val="00D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  <w:pPr>
      <w:spacing w:after="200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3A18AC"/>
    <w:pPr>
      <w:spacing w:beforeAutospacing="1" w:after="119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Алена</cp:lastModifiedBy>
  <cp:revision>14</cp:revision>
  <cp:lastPrinted>2019-09-10T13:57:00Z</cp:lastPrinted>
  <dcterms:created xsi:type="dcterms:W3CDTF">2009-10-20T12:25:00Z</dcterms:created>
  <dcterms:modified xsi:type="dcterms:W3CDTF">2019-10-21T13:57:00Z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