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559D" w:rsidRPr="000C559D" w:rsidRDefault="005E1122" w:rsidP="000C559D">
      <w:pPr>
        <w:ind w:firstLine="954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Приложение № 8</w:t>
      </w:r>
    </w:p>
    <w:p w:rsidR="000C559D" w:rsidRPr="000C559D" w:rsidRDefault="000C559D" w:rsidP="000C559D">
      <w:pPr>
        <w:ind w:firstLine="9540"/>
        <w:jc w:val="right"/>
        <w:rPr>
          <w:sz w:val="28"/>
          <w:szCs w:val="28"/>
          <w:lang w:eastAsia="ru-RU"/>
        </w:rPr>
      </w:pPr>
      <w:r w:rsidRPr="000C559D">
        <w:rPr>
          <w:sz w:val="28"/>
          <w:szCs w:val="28"/>
          <w:lang w:eastAsia="ru-RU"/>
        </w:rPr>
        <w:t>к муниципальной программе</w:t>
      </w:r>
    </w:p>
    <w:p w:rsidR="000C559D" w:rsidRPr="000C559D" w:rsidRDefault="000C559D" w:rsidP="000C559D">
      <w:pPr>
        <w:jc w:val="right"/>
        <w:rPr>
          <w:sz w:val="16"/>
          <w:szCs w:val="16"/>
          <w:shd w:val="clear" w:color="auto" w:fill="FFFFFF"/>
          <w:lang w:eastAsia="ru-RU"/>
        </w:rPr>
      </w:pPr>
    </w:p>
    <w:p w:rsid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</w:p>
    <w:p w:rsidR="000C559D" w:rsidRPr="000C559D" w:rsidRDefault="000C559D" w:rsidP="000C559D">
      <w:pPr>
        <w:jc w:val="right"/>
        <w:rPr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p w:rsidR="000C559D" w:rsidRPr="000C559D" w:rsidRDefault="000C559D" w:rsidP="000C559D">
      <w:pPr>
        <w:jc w:val="center"/>
        <w:rPr>
          <w:sz w:val="28"/>
          <w:szCs w:val="28"/>
          <w:shd w:val="clear" w:color="auto" w:fill="FFFFFF"/>
          <w:lang w:eastAsia="ru-RU"/>
        </w:rPr>
      </w:pPr>
      <w:r w:rsidRPr="000C559D">
        <w:rPr>
          <w:sz w:val="28"/>
          <w:szCs w:val="28"/>
          <w:shd w:val="clear" w:color="auto" w:fill="FFFFFF"/>
          <w:lang w:eastAsia="ru-RU"/>
        </w:rPr>
        <w:t>ПЕРЕЧЕНЬ ОСНОВНЫХ МЕРОПРИЯТИЙ МУНИЦИПАЛЬНОЙ ПРОГРАММЫ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  <w:r w:rsidRPr="000C559D">
        <w:rPr>
          <w:bCs/>
          <w:sz w:val="28"/>
          <w:szCs w:val="28"/>
          <w:lang w:eastAsia="ru-RU"/>
        </w:rPr>
        <w:t xml:space="preserve"> «</w:t>
      </w:r>
      <w:r w:rsidRPr="000C559D">
        <w:rPr>
          <w:sz w:val="28"/>
          <w:szCs w:val="28"/>
          <w:lang w:eastAsia="ru-RU"/>
        </w:rPr>
        <w:t>Формирование современной городской среды»</w:t>
      </w: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jc w:val="center"/>
        <w:rPr>
          <w:sz w:val="28"/>
          <w:szCs w:val="28"/>
          <w:lang w:eastAsia="ru-RU"/>
        </w:rPr>
      </w:pPr>
    </w:p>
    <w:tbl>
      <w:tblPr>
        <w:tblW w:w="1563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186"/>
        <w:gridCol w:w="9"/>
        <w:gridCol w:w="1882"/>
        <w:gridCol w:w="32"/>
        <w:gridCol w:w="8"/>
        <w:gridCol w:w="1944"/>
        <w:gridCol w:w="32"/>
        <w:gridCol w:w="940"/>
        <w:gridCol w:w="52"/>
        <w:gridCol w:w="13"/>
        <w:gridCol w:w="620"/>
        <w:gridCol w:w="75"/>
        <w:gridCol w:w="14"/>
        <w:gridCol w:w="738"/>
        <w:gridCol w:w="102"/>
        <w:gridCol w:w="602"/>
        <w:gridCol w:w="755"/>
        <w:gridCol w:w="831"/>
        <w:gridCol w:w="2141"/>
        <w:gridCol w:w="1961"/>
      </w:tblGrid>
      <w:tr w:rsidR="000A13C5" w:rsidRPr="000C559D" w:rsidTr="00720FCA">
        <w:trPr>
          <w:trHeight w:val="51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№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proofErr w:type="gramStart"/>
            <w:r w:rsidRPr="000C559D">
              <w:rPr>
                <w:sz w:val="23"/>
                <w:szCs w:val="23"/>
                <w:lang w:eastAsia="ru-RU"/>
              </w:rPr>
              <w:t>п</w:t>
            </w:r>
            <w:proofErr w:type="gramEnd"/>
            <w:r w:rsidRPr="000C559D">
              <w:rPr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1922" w:type="dxa"/>
            <w:gridSpan w:val="3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Источники финансирования</w:t>
            </w:r>
          </w:p>
        </w:tc>
        <w:tc>
          <w:tcPr>
            <w:tcW w:w="1944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Объем финансирования всего</w:t>
            </w:r>
          </w:p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(тыс. руб.)</w:t>
            </w:r>
          </w:p>
        </w:tc>
        <w:tc>
          <w:tcPr>
            <w:tcW w:w="3188" w:type="dxa"/>
            <w:gridSpan w:val="10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В том числе по годам: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shd w:val="clear" w:color="auto" w:fill="FFFFFF"/>
                <w:lang w:eastAsia="ru-RU"/>
              </w:rPr>
            </w:pP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Непосредственный результат реализации мероприятия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shd w:val="clear" w:color="auto" w:fill="FFFFFF"/>
              <w:jc w:val="center"/>
              <w:textAlignment w:val="baseline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Участник </w:t>
            </w:r>
            <w:proofErr w:type="gramStart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>муниципальной</w:t>
            </w:r>
            <w:proofErr w:type="gramEnd"/>
            <w:r w:rsidRPr="000C559D">
              <w:rPr>
                <w:sz w:val="23"/>
                <w:szCs w:val="23"/>
                <w:shd w:val="clear" w:color="auto" w:fill="FFFFFF"/>
                <w:lang w:eastAsia="ru-RU"/>
              </w:rPr>
              <w:t xml:space="preserve"> программы</w:t>
            </w:r>
          </w:p>
        </w:tc>
      </w:tr>
      <w:tr w:rsidR="000A13C5" w:rsidRPr="000C559D" w:rsidTr="00720FCA">
        <w:trPr>
          <w:trHeight w:val="274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22" w:type="dxa"/>
            <w:gridSpan w:val="3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1944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color w:val="FF0000"/>
                <w:sz w:val="23"/>
                <w:szCs w:val="23"/>
                <w:lang w:eastAsia="ru-RU"/>
              </w:rPr>
            </w:pP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2019 год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2020 год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2021 год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2022 год</w:t>
            </w:r>
          </w:p>
        </w:tc>
        <w:tc>
          <w:tcPr>
            <w:tcW w:w="755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831" w:type="dxa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2024 год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</w:p>
        </w:tc>
      </w:tr>
      <w:tr w:rsidR="000A13C5" w:rsidRPr="000C559D" w:rsidTr="00720FCA">
        <w:trPr>
          <w:trHeight w:val="253"/>
        </w:trPr>
        <w:tc>
          <w:tcPr>
            <w:tcW w:w="699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5" w:type="dxa"/>
            <w:gridSpan w:val="2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iCs/>
                <w:sz w:val="23"/>
                <w:szCs w:val="23"/>
                <w:lang w:eastAsia="ru-RU"/>
              </w:rPr>
            </w:pPr>
            <w:r w:rsidRPr="000C559D">
              <w:rPr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1922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3</w:t>
            </w:r>
          </w:p>
        </w:tc>
        <w:tc>
          <w:tcPr>
            <w:tcW w:w="1944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4</w:t>
            </w:r>
          </w:p>
        </w:tc>
        <w:tc>
          <w:tcPr>
            <w:tcW w:w="97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6</w:t>
            </w:r>
          </w:p>
        </w:tc>
        <w:tc>
          <w:tcPr>
            <w:tcW w:w="685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7</w:t>
            </w:r>
          </w:p>
        </w:tc>
        <w:tc>
          <w:tcPr>
            <w:tcW w:w="827" w:type="dxa"/>
            <w:gridSpan w:val="3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8</w:t>
            </w:r>
          </w:p>
        </w:tc>
        <w:tc>
          <w:tcPr>
            <w:tcW w:w="704" w:type="dxa"/>
            <w:gridSpan w:val="2"/>
            <w:shd w:val="clear" w:color="auto" w:fill="auto"/>
          </w:tcPr>
          <w:p w:rsidR="00DD53C5" w:rsidRPr="005E1122" w:rsidRDefault="00DD5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9</w:t>
            </w:r>
          </w:p>
        </w:tc>
        <w:tc>
          <w:tcPr>
            <w:tcW w:w="755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831" w:type="dxa"/>
          </w:tcPr>
          <w:p w:rsidR="00DD53C5" w:rsidRPr="005E1122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2141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961" w:type="dxa"/>
            <w:shd w:val="clear" w:color="auto" w:fill="auto"/>
          </w:tcPr>
          <w:p w:rsidR="00DD53C5" w:rsidRPr="000C559D" w:rsidRDefault="000A13C5" w:rsidP="000C559D">
            <w:pPr>
              <w:jc w:val="center"/>
              <w:rPr>
                <w:sz w:val="23"/>
                <w:szCs w:val="23"/>
                <w:lang w:eastAsia="ru-RU"/>
              </w:rPr>
            </w:pPr>
            <w:r>
              <w:rPr>
                <w:sz w:val="23"/>
                <w:szCs w:val="23"/>
                <w:lang w:eastAsia="ru-RU"/>
              </w:rPr>
              <w:t>13</w:t>
            </w:r>
          </w:p>
        </w:tc>
      </w:tr>
      <w:tr w:rsidR="001E59D8" w:rsidRPr="000C559D" w:rsidTr="00720FCA">
        <w:trPr>
          <w:trHeight w:val="253"/>
        </w:trPr>
        <w:tc>
          <w:tcPr>
            <w:tcW w:w="699" w:type="dxa"/>
            <w:vMerge w:val="restart"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9D58D4">
            <w:pPr>
              <w:rPr>
                <w:lang w:eastAsia="ru-RU"/>
              </w:rPr>
            </w:pPr>
            <w:r w:rsidRPr="000C559D">
              <w:rPr>
                <w:b/>
                <w:iCs/>
                <w:u w:val="single"/>
                <w:lang w:eastAsia="ru-RU"/>
              </w:rPr>
              <w:t>Основное мероприятие №1</w:t>
            </w:r>
            <w:r w:rsidRPr="000C559D">
              <w:rPr>
                <w:u w:val="single"/>
                <w:lang w:eastAsia="ru-RU"/>
              </w:rPr>
              <w:t xml:space="preserve"> </w:t>
            </w:r>
            <w:r>
              <w:rPr>
                <w:lang w:eastAsia="ru-RU"/>
              </w:rPr>
              <w:t>Федеральный проект «Формирование комфортной городской среды»</w:t>
            </w:r>
            <w:r w:rsidRPr="000C559D">
              <w:rPr>
                <w:lang w:eastAsia="ru-RU"/>
              </w:rPr>
              <w:t xml:space="preserve"> </w:t>
            </w: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sz w:val="23"/>
                <w:szCs w:val="23"/>
                <w:lang w:eastAsia="ru-RU"/>
              </w:rPr>
            </w:pPr>
            <w:r w:rsidRPr="005E1122">
              <w:rPr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sz w:val="23"/>
                <w:szCs w:val="23"/>
                <w:lang w:eastAsia="ru-RU"/>
              </w:rPr>
            </w:pPr>
            <w:r w:rsidRPr="000C559D">
              <w:rPr>
                <w:sz w:val="23"/>
                <w:szCs w:val="23"/>
                <w:lang w:eastAsia="ru-RU"/>
              </w:rPr>
              <w:t>Администрация Кавказского сельского поселения Кавказского района</w:t>
            </w:r>
          </w:p>
          <w:p w:rsidR="001E59D8" w:rsidRPr="000C559D" w:rsidRDefault="001E59D8" w:rsidP="00765EE3">
            <w:pPr>
              <w:rPr>
                <w:sz w:val="23"/>
                <w:szCs w:val="23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58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color w:val="FF0000"/>
                <w:lang w:eastAsia="ru-RU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44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shd w:val="clear" w:color="auto" w:fill="auto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755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831" w:type="dxa"/>
            <w:vAlign w:val="center"/>
          </w:tcPr>
          <w:p w:rsidR="001E59D8" w:rsidRPr="005E1122" w:rsidRDefault="001E59D8" w:rsidP="000A13C5">
            <w:pPr>
              <w:jc w:val="center"/>
              <w:rPr>
                <w:lang w:eastAsia="ru-RU"/>
              </w:rPr>
            </w:pPr>
            <w:r w:rsidRPr="005E1122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290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right"/>
              <w:rPr>
                <w:b/>
                <w:color w:val="FF0000"/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color w:val="FF0000"/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color w:val="FF0000"/>
                <w:lang w:eastAsia="ru-RU"/>
              </w:rPr>
            </w:pPr>
          </w:p>
        </w:tc>
      </w:tr>
      <w:tr w:rsidR="001E59D8" w:rsidRPr="000C559D" w:rsidTr="00720FCA">
        <w:trPr>
          <w:trHeight w:val="146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№1.1</w:t>
            </w:r>
          </w:p>
          <w:p w:rsidR="001E59D8" w:rsidRPr="00180438" w:rsidRDefault="001E59D8" w:rsidP="000C559D">
            <w:pPr>
              <w:rPr>
                <w:lang w:eastAsia="ru-RU"/>
              </w:rPr>
            </w:pPr>
            <w:r w:rsidRPr="00180438">
              <w:rPr>
                <w:lang w:eastAsia="ru-RU"/>
              </w:rPr>
              <w:t>Реализация программ формирования современной городской среды</w:t>
            </w:r>
          </w:p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9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9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</w:tcPr>
          <w:p w:rsidR="001E59D8" w:rsidRPr="000C559D" w:rsidRDefault="001E59D8" w:rsidP="00765EE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9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180438" w:rsidRDefault="001E59D8" w:rsidP="000A13C5">
            <w:pPr>
              <w:rPr>
                <w:b/>
                <w:u w:val="single"/>
                <w:lang w:eastAsia="ru-RU"/>
              </w:rPr>
            </w:pPr>
            <w:r w:rsidRPr="00180438">
              <w:rPr>
                <w:b/>
                <w:u w:val="single"/>
                <w:lang w:eastAsia="ru-RU"/>
              </w:rPr>
              <w:t xml:space="preserve">Мероприятие </w:t>
            </w:r>
            <w:r w:rsidRPr="00180438">
              <w:rPr>
                <w:b/>
                <w:u w:val="single"/>
                <w:lang w:eastAsia="ru-RU"/>
              </w:rPr>
              <w:lastRenderedPageBreak/>
              <w:t>№1.1.1.</w:t>
            </w:r>
          </w:p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объекта: «Аллея Славы (образцы боевой техники)                        ст. Кавказская,                          ул. Ленина 305-а»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7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685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27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8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0835" w:type="dxa"/>
            <w:gridSpan w:val="18"/>
            <w:shd w:val="clear" w:color="auto" w:fill="auto"/>
            <w:vAlign w:val="center"/>
          </w:tcPr>
          <w:p w:rsidR="001E59D8" w:rsidRPr="000C559D" w:rsidRDefault="001E59D8" w:rsidP="00E85B53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1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1.1.1.1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1E59D8" w:rsidRPr="00E85B53" w:rsidRDefault="001E59D8" w:rsidP="00E85B53">
            <w:pPr>
              <w:rPr>
                <w:b/>
                <w:u w:val="single"/>
                <w:lang w:eastAsia="ru-RU"/>
              </w:rPr>
            </w:pPr>
            <w:r w:rsidRPr="00E85B53">
              <w:rPr>
                <w:b/>
                <w:u w:val="single"/>
                <w:lang w:eastAsia="ru-RU"/>
              </w:rPr>
              <w:t>Мероприятие №1.1.1.1</w:t>
            </w:r>
          </w:p>
          <w:p w:rsidR="001E59D8" w:rsidRPr="000C559D" w:rsidRDefault="001E59D8" w:rsidP="00E85B53">
            <w:pPr>
              <w:rPr>
                <w:lang w:eastAsia="ru-RU"/>
              </w:rPr>
            </w:pPr>
            <w:r w:rsidRPr="00E85B53">
              <w:rPr>
                <w:lang w:eastAsia="ru-RU"/>
              </w:rPr>
              <w:t>Капитальный ремонт объекта: «Благоустройство объекта: «Аллея Славы (образцы боевой техники)                        ст. Кавказская,                          ул. Ленина 305-а»»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8</w:t>
            </w:r>
            <w:r>
              <w:rPr>
                <w:lang w:eastAsia="ru-RU"/>
              </w:rPr>
              <w:t xml:space="preserve"> </w:t>
            </w:r>
            <w:r w:rsidRPr="000C559D">
              <w:rPr>
                <w:lang w:eastAsia="ru-RU"/>
              </w:rPr>
              <w:t>740,4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699,2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7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2B58A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Основное 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2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Благоустройство территорий общего 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пользования Кавказского сельского поселения</w:t>
            </w: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0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413,8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6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9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882" w:type="dxa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1037" w:type="dxa"/>
            <w:gridSpan w:val="4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9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38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4" w:type="dxa"/>
            <w:gridSpan w:val="2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45"/>
        </w:trPr>
        <w:tc>
          <w:tcPr>
            <w:tcW w:w="699" w:type="dxa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86" w:type="dxa"/>
            <w:shd w:val="clear" w:color="auto" w:fill="auto"/>
            <w:vAlign w:val="center"/>
          </w:tcPr>
          <w:p w:rsidR="001E59D8" w:rsidRPr="000C559D" w:rsidRDefault="001E59D8" w:rsidP="000A13C5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 том числе:</w:t>
            </w:r>
          </w:p>
        </w:tc>
        <w:tc>
          <w:tcPr>
            <w:tcW w:w="1891" w:type="dxa"/>
            <w:gridSpan w:val="2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4774" w:type="dxa"/>
            <w:gridSpan w:val="12"/>
            <w:shd w:val="clear" w:color="auto" w:fill="auto"/>
            <w:vAlign w:val="center"/>
          </w:tcPr>
          <w:p w:rsidR="001E59D8" w:rsidRPr="000C559D" w:rsidRDefault="001E59D8" w:rsidP="00765EE3">
            <w:pPr>
              <w:rPr>
                <w:lang w:eastAsia="ru-RU"/>
              </w:rPr>
            </w:pP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41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2</w:t>
            </w:r>
            <w:r>
              <w:rPr>
                <w:lang w:eastAsia="ru-RU"/>
              </w:rPr>
              <w:t>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 w:rsidRPr="000C559D">
              <w:rPr>
                <w:b/>
                <w:u w:val="single"/>
                <w:lang w:eastAsia="ru-RU"/>
              </w:rPr>
              <w:t>Мероприятие №2</w:t>
            </w:r>
            <w:r>
              <w:rPr>
                <w:b/>
                <w:u w:val="single"/>
                <w:lang w:eastAsia="ru-RU"/>
              </w:rPr>
              <w:t>.1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 xml:space="preserve">Прочие мероприятия по благоустройству объекта: «Аллея </w:t>
            </w:r>
            <w:r w:rsidRPr="000C559D">
              <w:rPr>
                <w:lang w:eastAsia="ru-RU"/>
              </w:rPr>
              <w:lastRenderedPageBreak/>
              <w:t>Славы (образцы боевой техники)                        ст. Кавказская,                          ул. Ленина 305-а»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193,8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1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1E59D8">
        <w:trPr>
          <w:trHeight w:val="16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2.2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E4391D" w:rsidRDefault="001E59D8" w:rsidP="001E59D8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№2.2</w:t>
            </w:r>
          </w:p>
          <w:p w:rsidR="001E59D8" w:rsidRPr="000C559D" w:rsidRDefault="001E59D8" w:rsidP="001E59D8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 xml:space="preserve">Благоустройство уличной спортивной площадки по адресу: </w:t>
            </w:r>
            <w:r>
              <w:rPr>
                <w:iCs/>
                <w:lang w:eastAsia="ru-RU"/>
              </w:rPr>
              <w:t xml:space="preserve">                        </w:t>
            </w:r>
            <w:r w:rsidRPr="00E4391D">
              <w:rPr>
                <w:iCs/>
                <w:lang w:eastAsia="ru-RU"/>
              </w:rPr>
              <w:t xml:space="preserve">ст. </w:t>
            </w:r>
            <w:proofErr w:type="gramStart"/>
            <w:r w:rsidRPr="00E4391D">
              <w:rPr>
                <w:iCs/>
                <w:lang w:eastAsia="ru-RU"/>
              </w:rPr>
              <w:t>Кавказская</w:t>
            </w:r>
            <w:proofErr w:type="gramEnd"/>
            <w:r w:rsidRPr="00E4391D">
              <w:rPr>
                <w:iCs/>
                <w:lang w:eastAsia="ru-RU"/>
              </w:rPr>
              <w:t xml:space="preserve">,           ул. </w:t>
            </w:r>
            <w:proofErr w:type="spellStart"/>
            <w:r w:rsidRPr="00E4391D">
              <w:rPr>
                <w:iCs/>
                <w:lang w:eastAsia="ru-RU"/>
              </w:rPr>
              <w:t>К.Пахарь</w:t>
            </w:r>
            <w:proofErr w:type="spellEnd"/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«Учреждение благоустройства «Луч»»</w:t>
            </w:r>
          </w:p>
        </w:tc>
      </w:tr>
      <w:tr w:rsidR="001E59D8" w:rsidRPr="00720FCA" w:rsidTr="00720FCA">
        <w:trPr>
          <w:trHeight w:val="44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150,0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31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68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196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2.3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E4391D" w:rsidRDefault="001E59D8" w:rsidP="00E4391D">
            <w:pPr>
              <w:rPr>
                <w:b/>
                <w:u w:val="single"/>
                <w:lang w:eastAsia="ru-RU"/>
              </w:rPr>
            </w:pPr>
            <w:r w:rsidRPr="00E4391D">
              <w:rPr>
                <w:b/>
                <w:u w:val="single"/>
                <w:lang w:eastAsia="ru-RU"/>
              </w:rPr>
              <w:t>Мероприятие №2.3</w:t>
            </w:r>
          </w:p>
          <w:p w:rsidR="001E59D8" w:rsidRPr="000C559D" w:rsidRDefault="001E59D8" w:rsidP="00E4391D">
            <w:pPr>
              <w:rPr>
                <w:lang w:eastAsia="ru-RU"/>
              </w:rPr>
            </w:pPr>
            <w:r w:rsidRPr="00E4391D">
              <w:rPr>
                <w:iCs/>
                <w:lang w:eastAsia="ru-RU"/>
              </w:rPr>
              <w:t>Благоустройство детской площадки по адресу:               ст. Кавказская,                         ул. Ленина, 183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>удовлетворения 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Муниципальное бюджетное учреждение культуры «Центр кино и досуга «Космос»»</w:t>
            </w:r>
          </w:p>
        </w:tc>
      </w:tr>
      <w:tr w:rsidR="001E59D8" w:rsidRPr="00720FCA" w:rsidTr="00720FCA">
        <w:trPr>
          <w:trHeight w:val="48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720FCA" w:rsidTr="00720FCA">
        <w:trPr>
          <w:trHeight w:val="207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E4391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720FCA" w:rsidRDefault="001E59D8" w:rsidP="000A13C5">
            <w:pPr>
              <w:jc w:val="center"/>
              <w:rPr>
                <w:lang w:eastAsia="ru-RU"/>
              </w:rPr>
            </w:pPr>
            <w:r w:rsidRPr="00720FCA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720FCA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9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03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C60D6C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Default="001E59D8" w:rsidP="000A13C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0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 xml:space="preserve">Основное </w:t>
            </w:r>
            <w:r>
              <w:rPr>
                <w:b/>
                <w:u w:val="single"/>
                <w:lang w:eastAsia="ru-RU"/>
              </w:rPr>
              <w:lastRenderedPageBreak/>
              <w:t>м</w:t>
            </w:r>
            <w:r w:rsidRPr="000C559D">
              <w:rPr>
                <w:b/>
                <w:u w:val="single"/>
                <w:lang w:eastAsia="ru-RU"/>
              </w:rPr>
              <w:t>ероприятие №</w:t>
            </w:r>
            <w:r>
              <w:rPr>
                <w:b/>
                <w:u w:val="single"/>
                <w:lang w:eastAsia="ru-RU"/>
              </w:rPr>
              <w:t>3</w:t>
            </w:r>
          </w:p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Благоустройство дворовых территорий многоквартирных домов</w:t>
            </w:r>
            <w:r>
              <w:rPr>
                <w:lang w:eastAsia="ru-RU"/>
              </w:rPr>
              <w:t xml:space="preserve"> Кавказского сельского поселения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lastRenderedPageBreak/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 w:rsidRPr="001E59D8">
              <w:rPr>
                <w:lang w:eastAsia="ru-RU"/>
              </w:rPr>
              <w:t xml:space="preserve">удовлетворения </w:t>
            </w:r>
            <w:r w:rsidRPr="001E59D8">
              <w:rPr>
                <w:lang w:eastAsia="ru-RU"/>
              </w:rPr>
              <w:lastRenderedPageBreak/>
              <w:t>потребностей населения Кавказского сельского поселения Кавказского района в благоприятных условиях проживания в Кавказском сельском поселении Кавказского района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Администрация </w:t>
            </w:r>
            <w:r>
              <w:rPr>
                <w:lang w:eastAsia="ru-RU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E59D8" w:rsidRPr="000C559D" w:rsidTr="00720FCA">
        <w:trPr>
          <w:trHeight w:val="285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7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50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111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  <w:p w:rsidR="001E59D8" w:rsidRPr="00701262" w:rsidRDefault="001E59D8" w:rsidP="00701262">
            <w:pPr>
              <w:rPr>
                <w:lang w:eastAsia="ru-RU"/>
              </w:rPr>
            </w:pP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8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3.1</w:t>
            </w:r>
          </w:p>
        </w:tc>
        <w:tc>
          <w:tcPr>
            <w:tcW w:w="2195" w:type="dxa"/>
            <w:gridSpan w:val="2"/>
            <w:vMerge w:val="restart"/>
            <w:shd w:val="clear" w:color="auto" w:fill="auto"/>
          </w:tcPr>
          <w:p w:rsidR="001E59D8" w:rsidRDefault="001E59D8" w:rsidP="005E1122">
            <w:pPr>
              <w:rPr>
                <w:b/>
                <w:u w:val="single"/>
                <w:lang w:eastAsia="ru-RU"/>
              </w:rPr>
            </w:pPr>
            <w:r>
              <w:rPr>
                <w:b/>
                <w:u w:val="single"/>
                <w:lang w:eastAsia="ru-RU"/>
              </w:rPr>
              <w:t>Мероприятие №3.1</w:t>
            </w:r>
          </w:p>
          <w:p w:rsidR="001E59D8" w:rsidRPr="00701262" w:rsidRDefault="001E59D8" w:rsidP="005E1122">
            <w:pPr>
              <w:rPr>
                <w:u w:val="single"/>
                <w:lang w:eastAsia="ru-RU"/>
              </w:rPr>
            </w:pPr>
            <w:r>
              <w:rPr>
                <w:u w:val="single"/>
                <w:lang w:eastAsia="ru-RU"/>
              </w:rPr>
              <w:t>Благоустройство дворовых территорий многоквартирных домов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8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268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469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1E59D8" w:rsidRPr="000C559D" w:rsidTr="00720FCA">
        <w:trPr>
          <w:trHeight w:val="502"/>
        </w:trPr>
        <w:tc>
          <w:tcPr>
            <w:tcW w:w="699" w:type="dxa"/>
            <w:vMerge/>
            <w:shd w:val="clear" w:color="auto" w:fill="auto"/>
            <w:vAlign w:val="center"/>
          </w:tcPr>
          <w:p w:rsidR="001E59D8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1E59D8" w:rsidRDefault="001E59D8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1E59D8" w:rsidRPr="000C559D" w:rsidRDefault="001E59D8" w:rsidP="000C559D">
            <w:pPr>
              <w:rPr>
                <w:lang w:eastAsia="ru-RU"/>
              </w:rPr>
            </w:pPr>
            <w:r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1E59D8" w:rsidRPr="000C559D" w:rsidRDefault="001E59D8" w:rsidP="0070126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1E59D8" w:rsidRPr="000C559D" w:rsidRDefault="001E59D8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65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lang w:eastAsia="ru-RU"/>
              </w:rPr>
            </w:pPr>
            <w:r w:rsidRPr="000C559D">
              <w:rPr>
                <w:b/>
                <w:lang w:eastAsia="ru-RU"/>
              </w:rPr>
              <w:t>ИТОГО</w:t>
            </w: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всего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9754,2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9154,2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  <w:tc>
          <w:tcPr>
            <w:tcW w:w="1961" w:type="dxa"/>
            <w:vMerge w:val="restart"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х</w:t>
            </w:r>
          </w:p>
        </w:tc>
      </w:tr>
      <w:tr w:rsidR="000A13C5" w:rsidRPr="000C559D" w:rsidTr="00720FCA">
        <w:trPr>
          <w:trHeight w:val="150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местный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1713,0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C60D6C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1113,0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600,0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35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краевой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5E1122" w:rsidP="005E1122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321,6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96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федеральный бюджет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7 719,6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  <w:tr w:rsidR="000A13C5" w:rsidRPr="000C559D" w:rsidTr="00720FCA">
        <w:trPr>
          <w:trHeight w:val="165"/>
        </w:trPr>
        <w:tc>
          <w:tcPr>
            <w:tcW w:w="699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2195" w:type="dxa"/>
            <w:gridSpan w:val="2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rPr>
                <w:b/>
                <w:u w:val="single"/>
                <w:lang w:eastAsia="ru-RU"/>
              </w:rPr>
            </w:pPr>
          </w:p>
        </w:tc>
        <w:tc>
          <w:tcPr>
            <w:tcW w:w="1914" w:type="dxa"/>
            <w:gridSpan w:val="2"/>
            <w:shd w:val="clear" w:color="auto" w:fill="auto"/>
          </w:tcPr>
          <w:p w:rsidR="00DD53C5" w:rsidRPr="000C559D" w:rsidRDefault="00DD53C5" w:rsidP="000C559D">
            <w:pPr>
              <w:rPr>
                <w:lang w:eastAsia="ru-RU"/>
              </w:rPr>
            </w:pPr>
            <w:r w:rsidRPr="000C559D">
              <w:rPr>
                <w:lang w:eastAsia="ru-RU"/>
              </w:rPr>
              <w:t>внебюджетные источники</w:t>
            </w:r>
          </w:p>
        </w:tc>
        <w:tc>
          <w:tcPr>
            <w:tcW w:w="1984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992" w:type="dxa"/>
            <w:gridSpan w:val="2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54" w:type="dxa"/>
            <w:gridSpan w:val="3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602" w:type="dxa"/>
          </w:tcPr>
          <w:p w:rsidR="00DD53C5" w:rsidRPr="000C559D" w:rsidRDefault="005E1122" w:rsidP="000C559D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755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831" w:type="dxa"/>
            <w:shd w:val="clear" w:color="auto" w:fill="auto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  <w:r w:rsidRPr="000C559D">
              <w:rPr>
                <w:lang w:eastAsia="ru-RU"/>
              </w:rPr>
              <w:t>0,0</w:t>
            </w:r>
          </w:p>
        </w:tc>
        <w:tc>
          <w:tcPr>
            <w:tcW w:w="214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  <w:tc>
          <w:tcPr>
            <w:tcW w:w="1961" w:type="dxa"/>
            <w:vMerge/>
            <w:shd w:val="clear" w:color="auto" w:fill="auto"/>
            <w:vAlign w:val="center"/>
          </w:tcPr>
          <w:p w:rsidR="00DD53C5" w:rsidRPr="000C559D" w:rsidRDefault="00DD53C5" w:rsidP="000C559D">
            <w:pPr>
              <w:jc w:val="center"/>
              <w:rPr>
                <w:lang w:eastAsia="ru-RU"/>
              </w:rPr>
            </w:pPr>
          </w:p>
        </w:tc>
      </w:tr>
    </w:tbl>
    <w:p w:rsidR="00765EE3" w:rsidRDefault="00765EE3" w:rsidP="000C559D">
      <w:pPr>
        <w:rPr>
          <w:sz w:val="28"/>
          <w:szCs w:val="28"/>
          <w:lang w:eastAsia="ru-RU"/>
        </w:rPr>
      </w:pPr>
    </w:p>
    <w:p w:rsidR="000C559D" w:rsidRPr="000C559D" w:rsidRDefault="000C559D" w:rsidP="000C559D">
      <w:pPr>
        <w:rPr>
          <w:sz w:val="28"/>
          <w:szCs w:val="28"/>
          <w:lang w:eastAsia="ru-RU"/>
        </w:rPr>
      </w:pPr>
    </w:p>
    <w:p w:rsidR="000C559D" w:rsidRDefault="000C559D" w:rsidP="000C559D">
      <w:pPr>
        <w:rPr>
          <w:sz w:val="28"/>
          <w:szCs w:val="28"/>
          <w:lang w:eastAsia="ru-RU"/>
        </w:rPr>
      </w:pPr>
    </w:p>
    <w:p w:rsidR="00C60D6C" w:rsidRDefault="00C60D6C" w:rsidP="000C559D">
      <w:pPr>
        <w:rPr>
          <w:sz w:val="28"/>
          <w:szCs w:val="28"/>
          <w:lang w:eastAsia="ru-RU"/>
        </w:rPr>
      </w:pPr>
    </w:p>
    <w:p w:rsidR="00C60D6C" w:rsidRPr="000C559D" w:rsidRDefault="00C60D6C" w:rsidP="000C559D">
      <w:pPr>
        <w:rPr>
          <w:sz w:val="28"/>
          <w:szCs w:val="28"/>
          <w:lang w:eastAsia="ru-RU"/>
        </w:rPr>
      </w:pPr>
    </w:p>
    <w:p w:rsidR="00C60D6C" w:rsidRPr="00C60D6C" w:rsidRDefault="00C60D6C" w:rsidP="00C60D6C">
      <w:pPr>
        <w:suppressAutoHyphens/>
        <w:jc w:val="both"/>
        <w:rPr>
          <w:sz w:val="28"/>
          <w:szCs w:val="28"/>
          <w:lang w:eastAsia="ru-RU"/>
        </w:rPr>
      </w:pPr>
      <w:r w:rsidRPr="00C60D6C">
        <w:rPr>
          <w:sz w:val="28"/>
          <w:szCs w:val="28"/>
          <w:lang w:eastAsia="ru-RU"/>
        </w:rPr>
        <w:t xml:space="preserve">Глава Кавказского сельского поселения  </w:t>
      </w:r>
    </w:p>
    <w:p w:rsidR="00C60D6C" w:rsidRPr="00C60D6C" w:rsidRDefault="00C60D6C" w:rsidP="00C60D6C">
      <w:pPr>
        <w:suppressAutoHyphens/>
        <w:jc w:val="both"/>
        <w:rPr>
          <w:sz w:val="26"/>
          <w:szCs w:val="26"/>
          <w:lang w:eastAsia="ru-RU"/>
        </w:rPr>
      </w:pPr>
      <w:r w:rsidRPr="00C60D6C">
        <w:rPr>
          <w:sz w:val="28"/>
          <w:szCs w:val="28"/>
          <w:lang w:eastAsia="ru-RU"/>
        </w:rPr>
        <w:t xml:space="preserve">Кавказского района                                                                 </w:t>
      </w:r>
      <w:r>
        <w:rPr>
          <w:sz w:val="28"/>
          <w:szCs w:val="28"/>
          <w:lang w:eastAsia="ru-RU"/>
        </w:rPr>
        <w:t xml:space="preserve">                                                                        </w:t>
      </w:r>
      <w:r w:rsidRPr="00C60D6C">
        <w:rPr>
          <w:sz w:val="28"/>
          <w:szCs w:val="28"/>
          <w:lang w:eastAsia="ru-RU"/>
        </w:rPr>
        <w:t xml:space="preserve">           О.Г. Мясищева</w:t>
      </w:r>
    </w:p>
    <w:p w:rsidR="00586243" w:rsidRPr="00E85B53" w:rsidRDefault="00586243" w:rsidP="00E85B53">
      <w:pPr>
        <w:suppressAutoHyphens/>
        <w:jc w:val="both"/>
        <w:rPr>
          <w:sz w:val="26"/>
          <w:szCs w:val="26"/>
          <w:lang w:eastAsia="ru-RU"/>
        </w:rPr>
      </w:pPr>
    </w:p>
    <w:sectPr w:rsidR="00586243" w:rsidRPr="00E85B53" w:rsidSect="00E85B53">
      <w:pgSz w:w="16838" w:h="11906" w:orient="landscape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altName w:val="Georgia"/>
    <w:panose1 w:val="02050604050505020204"/>
    <w:charset w:val="CC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59D"/>
    <w:rsid w:val="000A13C5"/>
    <w:rsid w:val="000C559D"/>
    <w:rsid w:val="00180438"/>
    <w:rsid w:val="001E59D8"/>
    <w:rsid w:val="002B58A5"/>
    <w:rsid w:val="00586243"/>
    <w:rsid w:val="005E1122"/>
    <w:rsid w:val="00701262"/>
    <w:rsid w:val="00720FCA"/>
    <w:rsid w:val="00765EE3"/>
    <w:rsid w:val="009D58D4"/>
    <w:rsid w:val="00C60D6C"/>
    <w:rsid w:val="00CD23A9"/>
    <w:rsid w:val="00D329CF"/>
    <w:rsid w:val="00DD53C5"/>
    <w:rsid w:val="00E4391D"/>
    <w:rsid w:val="00E8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0" w:unhideWhenUsed="0" w:qFormat="1"/>
    <w:lsdException w:name="Intense Emphasis" w:semiHidden="0" w:uiPriority="0" w:unhideWhenUsed="0" w:qFormat="1"/>
    <w:lsdException w:name="Subtle Reference" w:semiHidden="0" w:uiPriority="0" w:unhideWhenUsed="0" w:qFormat="1"/>
    <w:lsdException w:name="Intense Reference" w:semiHidden="0" w:uiPriority="0" w:unhideWhenUsed="0" w:qFormat="1"/>
    <w:lsdException w:name="Book Title" w:semiHidden="0" w:uiPriority="0" w:unhideWhenUsed="0" w:qFormat="1"/>
    <w:lsdException w:name="Bibliography" w:uiPriority="37"/>
    <w:lsdException w:name="TOC Heading" w:uiPriority="0" w:qFormat="1"/>
  </w:latentStyles>
  <w:style w:type="paragraph" w:default="1" w:styleId="a">
    <w:name w:val="Normal"/>
    <w:qFormat/>
    <w:rsid w:val="00D329CF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D329CF"/>
    <w:pPr>
      <w:keepNext/>
      <w:ind w:left="-360"/>
      <w:outlineLvl w:val="2"/>
    </w:pPr>
    <w:rPr>
      <w:b/>
      <w:sz w:val="28"/>
      <w:szCs w:val="28"/>
    </w:rPr>
  </w:style>
  <w:style w:type="paragraph" w:styleId="5">
    <w:name w:val="heading 5"/>
    <w:basedOn w:val="a"/>
    <w:next w:val="a"/>
    <w:link w:val="50"/>
    <w:qFormat/>
    <w:rsid w:val="00D329CF"/>
    <w:pPr>
      <w:keepNext/>
      <w:ind w:left="-360"/>
      <w:jc w:val="both"/>
      <w:outlineLvl w:val="4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329CF"/>
    <w:rPr>
      <w:b/>
      <w:sz w:val="28"/>
      <w:szCs w:val="28"/>
    </w:rPr>
  </w:style>
  <w:style w:type="character" w:customStyle="1" w:styleId="50">
    <w:name w:val="Заголовок 5 Знак"/>
    <w:basedOn w:val="a0"/>
    <w:link w:val="5"/>
    <w:rsid w:val="00D329CF"/>
    <w:rPr>
      <w:sz w:val="28"/>
      <w:szCs w:val="28"/>
    </w:rPr>
  </w:style>
  <w:style w:type="paragraph" w:styleId="a3">
    <w:name w:val="Title"/>
    <w:basedOn w:val="a"/>
    <w:link w:val="a4"/>
    <w:qFormat/>
    <w:rsid w:val="00D329CF"/>
    <w:pPr>
      <w:ind w:right="43"/>
      <w:jc w:val="center"/>
    </w:pPr>
    <w:rPr>
      <w:b/>
      <w:sz w:val="36"/>
      <w:szCs w:val="20"/>
    </w:rPr>
  </w:style>
  <w:style w:type="character" w:customStyle="1" w:styleId="a4">
    <w:name w:val="Название Знак"/>
    <w:basedOn w:val="a0"/>
    <w:link w:val="a3"/>
    <w:rsid w:val="00D329CF"/>
    <w:rPr>
      <w:b/>
      <w:sz w:val="36"/>
    </w:rPr>
  </w:style>
  <w:style w:type="character" w:styleId="a5">
    <w:name w:val="Emphasis"/>
    <w:qFormat/>
    <w:rsid w:val="00D329CF"/>
    <w:rPr>
      <w:i/>
      <w:iCs w:val="0"/>
    </w:rPr>
  </w:style>
  <w:style w:type="paragraph" w:styleId="a6">
    <w:name w:val="No Spacing"/>
    <w:qFormat/>
    <w:rsid w:val="00D329CF"/>
    <w:rPr>
      <w:sz w:val="24"/>
      <w:szCs w:val="24"/>
    </w:rPr>
  </w:style>
  <w:style w:type="paragraph" w:styleId="a7">
    <w:name w:val="List Paragraph"/>
    <w:basedOn w:val="a"/>
    <w:qFormat/>
    <w:rsid w:val="00D329CF"/>
    <w:pPr>
      <w:spacing w:line="276" w:lineRule="auto"/>
      <w:ind w:left="720" w:firstLine="567"/>
      <w:contextualSpacing/>
      <w:jc w:val="both"/>
    </w:pPr>
    <w:rPr>
      <w:rFonts w:ascii="Bookman Old Style" w:eastAsia="Calibri" w:hAnsi="Bookman Old Style" w:cs="Bookman Old Style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CD23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23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872</Words>
  <Characters>4973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Луч</dc:creator>
  <cp:lastModifiedBy>Луч</cp:lastModifiedBy>
  <cp:revision>8</cp:revision>
  <cp:lastPrinted>2019-07-12T06:42:00Z</cp:lastPrinted>
  <dcterms:created xsi:type="dcterms:W3CDTF">2019-02-14T12:41:00Z</dcterms:created>
  <dcterms:modified xsi:type="dcterms:W3CDTF">2019-07-12T06:42:00Z</dcterms:modified>
</cp:coreProperties>
</file>