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  <w:gridCol w:w="330"/>
      </w:tblGrid>
      <w:tr w:rsidR="00DD5466" w:rsidRPr="00C74D5A" w:rsidTr="00C35BF3">
        <w:tc>
          <w:tcPr>
            <w:tcW w:w="327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466" w:rsidRPr="00C74D5A" w:rsidRDefault="00DD5466" w:rsidP="00C35B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8"/>
                <w:szCs w:val="38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8"/>
                <w:szCs w:val="38"/>
                <w:lang w:eastAsia="ru-RU"/>
              </w:rPr>
              <w:t>13 всероссийский форум малого и среднего бизнеса России</w:t>
            </w:r>
          </w:p>
          <w:tbl>
            <w:tblPr>
              <w:tblW w:w="0" w:type="auto"/>
              <w:shd w:val="clear" w:color="auto" w:fill="009B3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60"/>
              <w:gridCol w:w="230"/>
              <w:gridCol w:w="60"/>
              <w:gridCol w:w="400"/>
            </w:tblGrid>
            <w:tr w:rsidR="00DD5466" w:rsidRPr="00C74D5A" w:rsidTr="00C35BF3">
              <w:tc>
                <w:tcPr>
                  <w:tcW w:w="0" w:type="auto"/>
                  <w:shd w:val="clear" w:color="auto" w:fill="009B3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5466" w:rsidRPr="00C74D5A" w:rsidRDefault="00DD5466" w:rsidP="00C35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</w:pPr>
                  <w:r w:rsidRPr="00C74D5A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009B39"/>
                  <w:vAlign w:val="center"/>
                  <w:hideMark/>
                </w:tcPr>
                <w:p w:rsidR="00DD5466" w:rsidRPr="00C74D5A" w:rsidRDefault="00DD5466" w:rsidP="00C35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5D764A3" wp14:editId="033C7D03">
                        <wp:extent cx="9525" cy="152400"/>
                        <wp:effectExtent l="0" t="0" r="9525" b="0"/>
                        <wp:docPr id="1" name="Рисунок 1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9B3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5466" w:rsidRPr="00C74D5A" w:rsidRDefault="00DD5466" w:rsidP="00C35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</w:pPr>
                  <w:r w:rsidRPr="00C74D5A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009B39"/>
                  <w:vAlign w:val="center"/>
                  <w:hideMark/>
                </w:tcPr>
                <w:p w:rsidR="00DD5466" w:rsidRPr="00C74D5A" w:rsidRDefault="00DD5466" w:rsidP="00C35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2948D9E" wp14:editId="5809C2B6">
                        <wp:extent cx="9525" cy="152400"/>
                        <wp:effectExtent l="0" t="0" r="9525" b="0"/>
                        <wp:docPr id="2" name="Рисунок 2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9B3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5466" w:rsidRPr="00C74D5A" w:rsidRDefault="00DD5466" w:rsidP="00C35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</w:pPr>
                  <w:r w:rsidRPr="00C74D5A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</w:tr>
          </w:tbl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ВНИМАНИЮ СУБЪЕКТОВ МАЛОГО И СРЕДНЕГО БИЗНЕСА!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 13 по 15 мая 2014 года в г. Москве в павильоне N° 57 Всероссийского выставочного центра состоится XIII всероссийский форум "Дни малого и среднего бизнеса России - 2014", проведение которого приурочено к профессиональному празднику – Дню российского предпринимательства.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Целевая аудитория данного мероприятия – собственники и руководители малого и среднего бизнеса, индивидуальные предприниматели, менеджеры и частные инвесторы, представители федеральных, региональных и муниципальных органов власти, ассоциаций и объединений предпринимателей, региональных структур поддержки предпринимательства.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рамках "Дней малого и среднего бизнеса России - 2014" состоятся: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- федеральная выставка-ярмарка продукции лучших предприятий малого и среднего бизнеса;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- выставка "Оборудование и услуги для предпринимательства" (финансовые, консалтинговые, сервисные и другие услуги по развитию бизнеса);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- конкурсная программа "Лучший инновационный проект", "Лучшая продукция, оборудование и услуги", "Лучшая выставочная экспозиция", направленная на формирование положительного имиджа отечественных товаров;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- экспозиция российских банков, реализующих программы для малого и среднего предпринимательства;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- деловая программа с организацией конференций, круглых столов, практических семинаров по актуальным вопросам предпринимательской деятельности, в том числе обсуждение условий и возможностей доступа малых и средних предприятий к госзаказу, создания и развития центров инжиниринга, продвижения инновационной и экспортной продукции на рынок в условиях вступления России в ВТО. Будут работать "Биржа деловых контактов", "Школа бизнеса МАП".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Оплата аренды выставочной площади для субъектов малого и среднего предпринимательства Краснодарского края производится за счет сре</w:t>
            </w:r>
            <w:proofErr w:type="gramStart"/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дств кр</w:t>
            </w:r>
            <w:proofErr w:type="gramEnd"/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аевого бюджета в рамках краевой целевой программы государственной поддержки предпринимательства.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Оплата регистрационного взноса и командировочные расходы (проезд, проживание, питание) осуществляется экспонентом – участником самостоятельно.</w:t>
            </w:r>
          </w:p>
          <w:p w:rsidR="00DD5466" w:rsidRPr="00C74D5A" w:rsidRDefault="00DD5466" w:rsidP="00C35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 подробными условиями можно ознакомиться на сайте организаторов </w:t>
            </w:r>
            <w:hyperlink r:id="rId6" w:history="1">
              <w:r w:rsidRPr="00C74D5A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0"/>
                  <w:szCs w:val="20"/>
                  <w:u w:val="single"/>
                  <w:lang w:eastAsia="ru-RU"/>
                </w:rPr>
                <w:t>www.smb-expo.ru</w:t>
              </w:r>
            </w:hyperlink>
            <w:r w:rsidRPr="00C74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, а также в администрации муниципального образования Кавказский район, контактный телефон: 6-15-60.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466" w:rsidRPr="00C74D5A" w:rsidRDefault="00DD5466" w:rsidP="00C3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97FA892" wp14:editId="0172A476">
                  <wp:extent cx="190500" cy="3810000"/>
                  <wp:effectExtent l="0" t="0" r="0" b="0"/>
                  <wp:docPr id="3" name="Рисунок 3" descr="http://www.kavraio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avraio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66" w:rsidRDefault="00DD5466" w:rsidP="00DD5466"/>
    <w:p w:rsidR="00DD5466" w:rsidRDefault="00DD5466" w:rsidP="00DD5466"/>
    <w:p w:rsidR="00DD5466" w:rsidRDefault="00DD5466" w:rsidP="00DD54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</w:p>
    <w:p w:rsidR="0063241E" w:rsidRDefault="0063241E">
      <w:bookmarkStart w:id="0" w:name="_GoBack"/>
      <w:bookmarkEnd w:id="0"/>
    </w:p>
    <w:sectPr w:rsidR="0063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6"/>
    <w:rsid w:val="0063241E"/>
    <w:rsid w:val="00D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b-expo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</cp:revision>
  <dcterms:created xsi:type="dcterms:W3CDTF">2015-01-23T05:43:00Z</dcterms:created>
  <dcterms:modified xsi:type="dcterms:W3CDTF">2015-01-23T05:43:00Z</dcterms:modified>
</cp:coreProperties>
</file>